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2" w:type="dxa"/>
        <w:tblLook w:val="0000"/>
      </w:tblPr>
      <w:tblGrid>
        <w:gridCol w:w="4395"/>
        <w:gridCol w:w="4677"/>
      </w:tblGrid>
      <w:tr w:rsidR="00002B9E" w:rsidRPr="003151EA" w:rsidTr="00725EEC">
        <w:trPr>
          <w:trHeight w:val="691"/>
        </w:trPr>
        <w:tc>
          <w:tcPr>
            <w:tcW w:w="4395" w:type="dxa"/>
          </w:tcPr>
          <w:p w:rsidR="00002B9E" w:rsidRPr="00657EBC" w:rsidRDefault="00002B9E" w:rsidP="00002B9E">
            <w:pPr>
              <w:spacing w:after="0" w:line="240" w:lineRule="auto"/>
              <w:jc w:val="center"/>
              <w:rPr>
                <w:b/>
                <w:bCs/>
                <w:kern w:val="32"/>
                <w:sz w:val="24"/>
                <w:szCs w:val="24"/>
              </w:rPr>
            </w:pPr>
            <w:r>
              <w:rPr>
                <w:b/>
                <w:bCs/>
              </w:rPr>
              <w:t> </w:t>
            </w:r>
            <w:r w:rsidRPr="00657EBC">
              <w:rPr>
                <w:b/>
                <w:bCs/>
                <w:kern w:val="32"/>
                <w:sz w:val="24"/>
                <w:szCs w:val="24"/>
              </w:rPr>
              <w:t>BẢO HIỂM XÃ HỘI VIỆT NAM</w:t>
            </w:r>
          </w:p>
          <w:p w:rsidR="006A0523" w:rsidRPr="003151EA" w:rsidRDefault="006A0523" w:rsidP="006A0523">
            <w:pPr>
              <w:spacing w:after="0" w:line="240" w:lineRule="auto"/>
              <w:rPr>
                <w:b/>
                <w:bCs/>
                <w:kern w:val="32"/>
              </w:rPr>
            </w:pPr>
          </w:p>
        </w:tc>
        <w:tc>
          <w:tcPr>
            <w:tcW w:w="4677" w:type="dxa"/>
          </w:tcPr>
          <w:p w:rsidR="00002B9E" w:rsidRPr="003151EA" w:rsidRDefault="00002B9E" w:rsidP="00242CB2">
            <w:pPr>
              <w:spacing w:after="0" w:line="240" w:lineRule="auto"/>
              <w:jc w:val="right"/>
              <w:rPr>
                <w:i/>
              </w:rPr>
            </w:pPr>
            <w:r w:rsidRPr="003151EA">
              <w:rPr>
                <w:i/>
              </w:rPr>
              <w:t xml:space="preserve">Hà Nội, ngày       tháng </w:t>
            </w:r>
            <w:r w:rsidR="00242CB2">
              <w:rPr>
                <w:i/>
              </w:rPr>
              <w:t>7</w:t>
            </w:r>
            <w:r w:rsidR="00125728">
              <w:rPr>
                <w:i/>
              </w:rPr>
              <w:t xml:space="preserve"> </w:t>
            </w:r>
            <w:r w:rsidRPr="003151EA">
              <w:rPr>
                <w:i/>
              </w:rPr>
              <w:t>năm 201</w:t>
            </w:r>
            <w:r>
              <w:rPr>
                <w:i/>
              </w:rPr>
              <w:t>8</w:t>
            </w:r>
          </w:p>
        </w:tc>
      </w:tr>
    </w:tbl>
    <w:p w:rsidR="006A0523" w:rsidRDefault="006A0523" w:rsidP="003051A4">
      <w:pPr>
        <w:spacing w:after="0" w:line="240" w:lineRule="auto"/>
        <w:jc w:val="center"/>
        <w:rPr>
          <w:b/>
          <w:color w:val="000000" w:themeColor="text1"/>
        </w:rPr>
      </w:pPr>
    </w:p>
    <w:p w:rsidR="00507F30" w:rsidRDefault="007C7AFF" w:rsidP="0077325B">
      <w:pPr>
        <w:spacing w:before="120" w:after="120" w:line="240" w:lineRule="auto"/>
        <w:jc w:val="center"/>
        <w:rPr>
          <w:b/>
          <w:color w:val="000000" w:themeColor="text1"/>
        </w:rPr>
      </w:pPr>
      <w:r>
        <w:rPr>
          <w:b/>
          <w:color w:val="000000" w:themeColor="text1"/>
        </w:rPr>
        <w:t>BÁO CÁO</w:t>
      </w:r>
    </w:p>
    <w:p w:rsidR="00CD5C9A" w:rsidRDefault="002E06AB" w:rsidP="0034074B">
      <w:pPr>
        <w:spacing w:after="0" w:line="240" w:lineRule="auto"/>
        <w:jc w:val="center"/>
        <w:rPr>
          <w:b/>
          <w:color w:val="000000" w:themeColor="text1"/>
        </w:rPr>
      </w:pPr>
      <w:r>
        <w:rPr>
          <w:b/>
          <w:color w:val="000000" w:themeColor="text1"/>
        </w:rPr>
        <w:t>Kết quả</w:t>
      </w:r>
      <w:r w:rsidR="00507F30">
        <w:rPr>
          <w:b/>
          <w:color w:val="000000" w:themeColor="text1"/>
        </w:rPr>
        <w:t xml:space="preserve"> thực hiện </w:t>
      </w:r>
      <w:r>
        <w:rPr>
          <w:b/>
          <w:color w:val="000000" w:themeColor="text1"/>
        </w:rPr>
        <w:t>công tác</w:t>
      </w:r>
      <w:r w:rsidR="00507F30">
        <w:rPr>
          <w:b/>
          <w:color w:val="000000" w:themeColor="text1"/>
        </w:rPr>
        <w:t xml:space="preserve"> BHYT </w:t>
      </w:r>
      <w:r w:rsidR="009A33A6">
        <w:rPr>
          <w:b/>
          <w:color w:val="000000" w:themeColor="text1"/>
        </w:rPr>
        <w:t xml:space="preserve">6 tháng </w:t>
      </w:r>
      <w:r w:rsidR="007C7AFF">
        <w:rPr>
          <w:b/>
          <w:color w:val="000000" w:themeColor="text1"/>
        </w:rPr>
        <w:t>đầu</w:t>
      </w:r>
      <w:r w:rsidR="0034074B">
        <w:rPr>
          <w:b/>
          <w:color w:val="000000" w:themeColor="text1"/>
        </w:rPr>
        <w:t xml:space="preserve"> năm 2018 </w:t>
      </w:r>
      <w:r>
        <w:rPr>
          <w:b/>
          <w:color w:val="000000" w:themeColor="text1"/>
        </w:rPr>
        <w:t xml:space="preserve">và </w:t>
      </w:r>
      <w:r w:rsidR="0034074B">
        <w:rPr>
          <w:b/>
          <w:color w:val="000000" w:themeColor="text1"/>
        </w:rPr>
        <w:t xml:space="preserve">các giải pháp nâng cao hiệu quả công tác khám, chữa bệnh BHYT tại y tế cơ sở </w:t>
      </w:r>
    </w:p>
    <w:p w:rsidR="003B4524" w:rsidRDefault="004542BA" w:rsidP="003B4524">
      <w:pPr>
        <w:spacing w:before="120" w:after="0" w:line="240" w:lineRule="auto"/>
        <w:jc w:val="center"/>
        <w:rPr>
          <w:i/>
          <w:color w:val="000000" w:themeColor="text1"/>
          <w:lang w:val="vi-VN"/>
        </w:rPr>
      </w:pPr>
      <w:r w:rsidRPr="004542BA">
        <w:rPr>
          <w:i/>
          <w:color w:val="000000" w:themeColor="text1"/>
        </w:rPr>
        <w:t xml:space="preserve">(Hội nghị trực tuyến </w:t>
      </w:r>
      <w:r w:rsidR="003B4524">
        <w:rPr>
          <w:i/>
          <w:color w:val="000000" w:themeColor="text1"/>
          <w:lang w:val="vi-VN"/>
        </w:rPr>
        <w:t xml:space="preserve">Nâng cao chất lượng khám chữa bệnh </w:t>
      </w:r>
    </w:p>
    <w:p w:rsidR="004542BA" w:rsidRPr="004542BA" w:rsidRDefault="003B4524" w:rsidP="003B4524">
      <w:pPr>
        <w:spacing w:after="0" w:line="240" w:lineRule="auto"/>
        <w:jc w:val="center"/>
        <w:rPr>
          <w:i/>
          <w:color w:val="000000" w:themeColor="text1"/>
        </w:rPr>
      </w:pPr>
      <w:r>
        <w:rPr>
          <w:i/>
          <w:color w:val="000000" w:themeColor="text1"/>
          <w:lang w:val="vi-VN"/>
        </w:rPr>
        <w:t>bhyt tuyến y tế cơ sở</w:t>
      </w:r>
      <w:r w:rsidR="004542BA" w:rsidRPr="004542BA">
        <w:rPr>
          <w:i/>
          <w:color w:val="000000" w:themeColor="text1"/>
        </w:rPr>
        <w:t xml:space="preserve"> ngày 6/7/2018)</w:t>
      </w:r>
    </w:p>
    <w:p w:rsidR="0034074B" w:rsidRDefault="0034074B" w:rsidP="0034074B">
      <w:pPr>
        <w:spacing w:before="120" w:after="120" w:line="240" w:lineRule="auto"/>
        <w:jc w:val="center"/>
        <w:rPr>
          <w:b/>
          <w:color w:val="000000" w:themeColor="text1"/>
        </w:rPr>
      </w:pPr>
      <w:r>
        <w:rPr>
          <w:b/>
          <w:color w:val="000000" w:themeColor="text1"/>
        </w:rPr>
        <w:t>Phần 1</w:t>
      </w:r>
    </w:p>
    <w:p w:rsidR="002E06AB" w:rsidRDefault="0034074B" w:rsidP="0034074B">
      <w:pPr>
        <w:spacing w:before="120" w:after="120" w:line="240" w:lineRule="auto"/>
        <w:jc w:val="center"/>
        <w:rPr>
          <w:b/>
          <w:color w:val="000000" w:themeColor="text1"/>
        </w:rPr>
      </w:pPr>
      <w:r>
        <w:rPr>
          <w:b/>
          <w:color w:val="000000" w:themeColor="text1"/>
        </w:rPr>
        <w:t>K</w:t>
      </w:r>
      <w:r w:rsidR="002E06AB">
        <w:rPr>
          <w:b/>
          <w:color w:val="000000" w:themeColor="text1"/>
        </w:rPr>
        <w:t xml:space="preserve">ết quả thực hiện </w:t>
      </w:r>
      <w:r>
        <w:rPr>
          <w:b/>
          <w:color w:val="000000" w:themeColor="text1"/>
        </w:rPr>
        <w:t>công tác BHYT</w:t>
      </w:r>
      <w:r w:rsidR="002E06AB">
        <w:rPr>
          <w:b/>
          <w:color w:val="000000" w:themeColor="text1"/>
        </w:rPr>
        <w:t xml:space="preserve"> 6 tháng đầu năm 2018</w:t>
      </w:r>
    </w:p>
    <w:p w:rsidR="002E06AB" w:rsidRDefault="00CD5C9A" w:rsidP="0034074B">
      <w:pPr>
        <w:spacing w:before="120" w:after="120" w:line="240" w:lineRule="auto"/>
        <w:ind w:firstLine="720"/>
        <w:jc w:val="both"/>
        <w:rPr>
          <w:b/>
          <w:color w:val="000000" w:themeColor="text1"/>
        </w:rPr>
      </w:pPr>
      <w:r w:rsidRPr="00E375BD">
        <w:rPr>
          <w:b/>
          <w:color w:val="000000" w:themeColor="text1"/>
        </w:rPr>
        <w:t xml:space="preserve">1. </w:t>
      </w:r>
      <w:r w:rsidR="00507F30" w:rsidRPr="00E375BD">
        <w:rPr>
          <w:b/>
          <w:color w:val="000000" w:themeColor="text1"/>
        </w:rPr>
        <w:t xml:space="preserve">Công tác </w:t>
      </w:r>
      <w:r w:rsidR="009A33A6" w:rsidRPr="00E375BD">
        <w:rPr>
          <w:b/>
          <w:color w:val="000000" w:themeColor="text1"/>
        </w:rPr>
        <w:t xml:space="preserve">thu và </w:t>
      </w:r>
      <w:r w:rsidR="00507F30" w:rsidRPr="00E375BD">
        <w:rPr>
          <w:b/>
          <w:color w:val="000000" w:themeColor="text1"/>
        </w:rPr>
        <w:t>phát triển đối tượng tham gia BHYT</w:t>
      </w:r>
    </w:p>
    <w:p w:rsidR="004D4AD7" w:rsidRPr="002E06AB" w:rsidRDefault="004D4AD7" w:rsidP="0034074B">
      <w:pPr>
        <w:spacing w:before="120" w:after="120" w:line="240" w:lineRule="auto"/>
        <w:ind w:firstLine="720"/>
        <w:jc w:val="both"/>
        <w:rPr>
          <w:b/>
          <w:color w:val="000000" w:themeColor="text1"/>
        </w:rPr>
      </w:pPr>
      <w:r w:rsidRPr="00D05B53">
        <w:rPr>
          <w:b/>
          <w:i/>
          <w:color w:val="000000" w:themeColor="text1"/>
        </w:rPr>
        <w:t xml:space="preserve">1.1 </w:t>
      </w:r>
      <w:r w:rsidR="003D697E" w:rsidRPr="00D05B53">
        <w:rPr>
          <w:b/>
          <w:i/>
          <w:color w:val="000000" w:themeColor="text1"/>
        </w:rPr>
        <w:t xml:space="preserve">Về </w:t>
      </w:r>
      <w:r w:rsidR="0034074B">
        <w:rPr>
          <w:b/>
          <w:i/>
          <w:color w:val="000000" w:themeColor="text1"/>
        </w:rPr>
        <w:t xml:space="preserve">phát triển </w:t>
      </w:r>
      <w:r w:rsidRPr="00D05B53">
        <w:rPr>
          <w:b/>
          <w:i/>
          <w:color w:val="000000" w:themeColor="text1"/>
        </w:rPr>
        <w:t xml:space="preserve">đối tượng </w:t>
      </w:r>
      <w:r w:rsidR="002E06AB">
        <w:rPr>
          <w:b/>
          <w:i/>
          <w:color w:val="000000" w:themeColor="text1"/>
        </w:rPr>
        <w:t>tham gia BHYT</w:t>
      </w:r>
      <w:r w:rsidRPr="00D05B53">
        <w:rPr>
          <w:b/>
          <w:i/>
          <w:color w:val="000000" w:themeColor="text1"/>
        </w:rPr>
        <w:t xml:space="preserve">: </w:t>
      </w:r>
    </w:p>
    <w:p w:rsidR="00BA756A" w:rsidRDefault="00031260" w:rsidP="0077325B">
      <w:pPr>
        <w:spacing w:before="120" w:after="120" w:line="240" w:lineRule="auto"/>
        <w:ind w:firstLine="720"/>
        <w:jc w:val="both"/>
        <w:rPr>
          <w:color w:val="000000" w:themeColor="text1"/>
        </w:rPr>
      </w:pPr>
      <w:r w:rsidRPr="00E375BD">
        <w:t xml:space="preserve">- Ước </w:t>
      </w:r>
      <w:r>
        <w:t xml:space="preserve">tính </w:t>
      </w:r>
      <w:r w:rsidRPr="00E375BD">
        <w:t>đến hết 30/6/2018</w:t>
      </w:r>
      <w:r>
        <w:t>, số đối tượng tham gia BHYT là</w:t>
      </w:r>
      <w:r w:rsidRPr="00E375BD">
        <w:t xml:space="preserve"> 81,</w:t>
      </w:r>
      <w:r>
        <w:t>59</w:t>
      </w:r>
      <w:r w:rsidRPr="00E375BD">
        <w:t xml:space="preserve"> triệu người, t</w:t>
      </w:r>
      <w:r w:rsidRPr="00E375BD">
        <w:rPr>
          <w:color w:val="000000" w:themeColor="text1"/>
        </w:rPr>
        <w:t xml:space="preserve">ỷ lệ bao phủ BHYT </w:t>
      </w:r>
      <w:r>
        <w:rPr>
          <w:color w:val="000000" w:themeColor="text1"/>
        </w:rPr>
        <w:t>là</w:t>
      </w:r>
      <w:r w:rsidRPr="00E375BD">
        <w:rPr>
          <w:color w:val="000000" w:themeColor="text1"/>
        </w:rPr>
        <w:t xml:space="preserve"> 86</w:t>
      </w:r>
      <w:r w:rsidR="00A30D91">
        <w:rPr>
          <w:color w:val="000000" w:themeColor="text1"/>
        </w:rPr>
        <w:t>,</w:t>
      </w:r>
      <w:r>
        <w:rPr>
          <w:color w:val="000000" w:themeColor="text1"/>
        </w:rPr>
        <w:t>9</w:t>
      </w:r>
      <w:r w:rsidRPr="00E375BD">
        <w:rPr>
          <w:color w:val="000000" w:themeColor="text1"/>
        </w:rPr>
        <w:t xml:space="preserve">%, đạt </w:t>
      </w:r>
      <w:r w:rsidRPr="00E375BD">
        <w:t>100,</w:t>
      </w:r>
      <w:r>
        <w:t>2</w:t>
      </w:r>
      <w:r w:rsidRPr="00E375BD">
        <w:t xml:space="preserve">% </w:t>
      </w:r>
      <w:r w:rsidRPr="00E375BD">
        <w:rPr>
          <w:color w:val="000000" w:themeColor="text1"/>
        </w:rPr>
        <w:t>so với chỉ tiêu Chính phủ giao</w:t>
      </w:r>
      <w:r>
        <w:rPr>
          <w:color w:val="000000" w:themeColor="text1"/>
        </w:rPr>
        <w:t xml:space="preserve"> tại Quyết định 1167/QĐ-TTg, trong đó:</w:t>
      </w:r>
    </w:p>
    <w:p w:rsidR="003F5D9B" w:rsidRDefault="00CF6276" w:rsidP="0077325B">
      <w:pPr>
        <w:spacing w:before="120" w:after="120" w:line="240" w:lineRule="auto"/>
        <w:ind w:firstLine="720"/>
        <w:jc w:val="both"/>
      </w:pPr>
      <w:r>
        <w:rPr>
          <w:color w:val="000000" w:themeColor="text1"/>
        </w:rPr>
        <w:t>a)</w:t>
      </w:r>
      <w:r w:rsidR="00BA756A">
        <w:rPr>
          <w:color w:val="000000" w:themeColor="text1"/>
        </w:rPr>
        <w:t>T</w:t>
      </w:r>
      <w:r w:rsidR="001C7784" w:rsidRPr="00E375BD">
        <w:t>ỷ lệ</w:t>
      </w:r>
      <w:r w:rsidR="006D2C76" w:rsidRPr="00E375BD">
        <w:t xml:space="preserve"> tham gia BHYT theo</w:t>
      </w:r>
      <w:r w:rsidR="00E166CD">
        <w:t xml:space="preserve"> từng</w:t>
      </w:r>
      <w:r w:rsidR="006D2C76" w:rsidRPr="00E375BD">
        <w:t xml:space="preserve"> nhóm đối tượng</w:t>
      </w:r>
      <w:r w:rsidR="00E62EDB" w:rsidRPr="00E375BD">
        <w:t xml:space="preserve"> như sau</w:t>
      </w:r>
      <w:r w:rsidR="00B826CA" w:rsidRPr="00E375BD">
        <w:t>:</w:t>
      </w:r>
    </w:p>
    <w:tbl>
      <w:tblPr>
        <w:tblStyle w:val="TableGrid"/>
        <w:tblW w:w="9450" w:type="dxa"/>
        <w:tblInd w:w="-185" w:type="dxa"/>
        <w:tblLayout w:type="fixed"/>
        <w:tblLook w:val="04A0"/>
      </w:tblPr>
      <w:tblGrid>
        <w:gridCol w:w="1031"/>
        <w:gridCol w:w="3559"/>
        <w:gridCol w:w="1710"/>
        <w:gridCol w:w="1710"/>
        <w:gridCol w:w="1440"/>
      </w:tblGrid>
      <w:tr w:rsidR="00940551" w:rsidRPr="003D705E" w:rsidTr="00120F03">
        <w:tc>
          <w:tcPr>
            <w:tcW w:w="1031" w:type="dxa"/>
            <w:vMerge w:val="restart"/>
          </w:tcPr>
          <w:p w:rsidR="00940551" w:rsidRPr="003D705E" w:rsidRDefault="00940551" w:rsidP="0077325B">
            <w:pPr>
              <w:spacing w:before="120" w:after="120"/>
              <w:jc w:val="center"/>
              <w:rPr>
                <w:b/>
              </w:rPr>
            </w:pPr>
            <w:r w:rsidRPr="003D705E">
              <w:rPr>
                <w:b/>
              </w:rPr>
              <w:t>Nhóm</w:t>
            </w:r>
          </w:p>
        </w:tc>
        <w:tc>
          <w:tcPr>
            <w:tcW w:w="3559" w:type="dxa"/>
            <w:vMerge w:val="restart"/>
          </w:tcPr>
          <w:p w:rsidR="00940551" w:rsidRPr="003D705E" w:rsidRDefault="00940551" w:rsidP="0077325B">
            <w:pPr>
              <w:spacing w:before="120" w:after="120"/>
              <w:jc w:val="center"/>
              <w:rPr>
                <w:b/>
              </w:rPr>
            </w:pPr>
            <w:r w:rsidRPr="003D705E">
              <w:rPr>
                <w:b/>
              </w:rPr>
              <w:t>Đối tượng</w:t>
            </w:r>
            <w:r w:rsidR="002E362E" w:rsidRPr="003D705E">
              <w:rPr>
                <w:b/>
              </w:rPr>
              <w:t xml:space="preserve"> tham gia BHYT</w:t>
            </w:r>
          </w:p>
        </w:tc>
        <w:tc>
          <w:tcPr>
            <w:tcW w:w="3420" w:type="dxa"/>
            <w:gridSpan w:val="2"/>
          </w:tcPr>
          <w:p w:rsidR="00940551" w:rsidRPr="003D705E" w:rsidRDefault="00940551" w:rsidP="0077325B">
            <w:pPr>
              <w:spacing w:before="120" w:after="120"/>
              <w:jc w:val="center"/>
              <w:rPr>
                <w:b/>
              </w:rPr>
            </w:pPr>
            <w:r w:rsidRPr="003D705E">
              <w:rPr>
                <w:b/>
              </w:rPr>
              <w:t xml:space="preserve">Số người </w:t>
            </w:r>
          </w:p>
        </w:tc>
        <w:tc>
          <w:tcPr>
            <w:tcW w:w="1440" w:type="dxa"/>
            <w:vMerge w:val="restart"/>
          </w:tcPr>
          <w:p w:rsidR="00940551" w:rsidRPr="003D705E" w:rsidRDefault="002E362E" w:rsidP="0077325B">
            <w:pPr>
              <w:spacing w:before="120" w:after="120"/>
              <w:jc w:val="center"/>
              <w:rPr>
                <w:b/>
              </w:rPr>
            </w:pPr>
            <w:r w:rsidRPr="003D705E">
              <w:rPr>
                <w:b/>
              </w:rPr>
              <w:t>G</w:t>
            </w:r>
            <w:r w:rsidR="00940551" w:rsidRPr="003D705E">
              <w:rPr>
                <w:b/>
              </w:rPr>
              <w:t>ia tăng</w:t>
            </w:r>
            <w:r w:rsidR="00DF2184" w:rsidRPr="003D705E">
              <w:rPr>
                <w:b/>
              </w:rPr>
              <w:t xml:space="preserve"> số người</w:t>
            </w:r>
          </w:p>
        </w:tc>
      </w:tr>
      <w:tr w:rsidR="00940551" w:rsidTr="00120F03">
        <w:tc>
          <w:tcPr>
            <w:tcW w:w="1031" w:type="dxa"/>
            <w:vMerge/>
          </w:tcPr>
          <w:p w:rsidR="00940551" w:rsidRPr="00940551" w:rsidRDefault="00940551" w:rsidP="0077325B">
            <w:pPr>
              <w:spacing w:before="120" w:after="120"/>
              <w:jc w:val="center"/>
              <w:rPr>
                <w:b/>
                <w:sz w:val="24"/>
                <w:szCs w:val="24"/>
              </w:rPr>
            </w:pPr>
          </w:p>
        </w:tc>
        <w:tc>
          <w:tcPr>
            <w:tcW w:w="3559" w:type="dxa"/>
            <w:vMerge/>
          </w:tcPr>
          <w:p w:rsidR="00940551" w:rsidRPr="00940551" w:rsidRDefault="00940551" w:rsidP="0077325B">
            <w:pPr>
              <w:spacing w:before="120" w:after="120"/>
              <w:jc w:val="center"/>
              <w:rPr>
                <w:b/>
                <w:sz w:val="24"/>
                <w:szCs w:val="24"/>
              </w:rPr>
            </w:pPr>
          </w:p>
        </w:tc>
        <w:tc>
          <w:tcPr>
            <w:tcW w:w="1710" w:type="dxa"/>
          </w:tcPr>
          <w:p w:rsidR="00940551" w:rsidRPr="00940551" w:rsidRDefault="00940551" w:rsidP="0077325B">
            <w:pPr>
              <w:spacing w:before="120" w:after="120"/>
              <w:jc w:val="center"/>
              <w:rPr>
                <w:b/>
                <w:sz w:val="24"/>
                <w:szCs w:val="24"/>
              </w:rPr>
            </w:pPr>
            <w:r>
              <w:rPr>
                <w:b/>
                <w:sz w:val="24"/>
                <w:szCs w:val="24"/>
              </w:rPr>
              <w:t>Tính đến 31/12/2017</w:t>
            </w:r>
          </w:p>
        </w:tc>
        <w:tc>
          <w:tcPr>
            <w:tcW w:w="1710" w:type="dxa"/>
          </w:tcPr>
          <w:p w:rsidR="00940551" w:rsidRPr="00940551" w:rsidRDefault="00940551" w:rsidP="0077325B">
            <w:pPr>
              <w:spacing w:before="120" w:after="120"/>
              <w:jc w:val="center"/>
              <w:rPr>
                <w:b/>
                <w:sz w:val="24"/>
                <w:szCs w:val="24"/>
              </w:rPr>
            </w:pPr>
            <w:r>
              <w:rPr>
                <w:b/>
                <w:sz w:val="24"/>
                <w:szCs w:val="24"/>
              </w:rPr>
              <w:t>Ước tính đến 30/6/</w:t>
            </w:r>
            <w:r w:rsidRPr="00940551">
              <w:rPr>
                <w:b/>
                <w:sz w:val="24"/>
                <w:szCs w:val="24"/>
              </w:rPr>
              <w:t>2018</w:t>
            </w:r>
          </w:p>
        </w:tc>
        <w:tc>
          <w:tcPr>
            <w:tcW w:w="1440" w:type="dxa"/>
            <w:vMerge/>
          </w:tcPr>
          <w:p w:rsidR="00940551" w:rsidRPr="00940551" w:rsidRDefault="00940551" w:rsidP="0077325B">
            <w:pPr>
              <w:spacing w:before="120" w:after="120"/>
              <w:jc w:val="center"/>
              <w:rPr>
                <w:b/>
                <w:sz w:val="24"/>
                <w:szCs w:val="24"/>
              </w:rPr>
            </w:pPr>
          </w:p>
        </w:tc>
      </w:tr>
      <w:tr w:rsidR="001B2081" w:rsidTr="00120F03">
        <w:trPr>
          <w:trHeight w:val="397"/>
        </w:trPr>
        <w:tc>
          <w:tcPr>
            <w:tcW w:w="1031" w:type="dxa"/>
          </w:tcPr>
          <w:p w:rsidR="001B2081" w:rsidRPr="008257A3" w:rsidRDefault="001B2081" w:rsidP="0077325B">
            <w:pPr>
              <w:spacing w:before="120" w:after="120"/>
              <w:jc w:val="center"/>
            </w:pPr>
            <w:r w:rsidRPr="008257A3">
              <w:t>1</w:t>
            </w:r>
          </w:p>
        </w:tc>
        <w:tc>
          <w:tcPr>
            <w:tcW w:w="3559" w:type="dxa"/>
          </w:tcPr>
          <w:p w:rsidR="001B2081" w:rsidRPr="008257A3" w:rsidRDefault="001B2081" w:rsidP="0077325B">
            <w:pPr>
              <w:spacing w:before="120" w:after="120"/>
              <w:jc w:val="both"/>
            </w:pPr>
            <w:r w:rsidRPr="008257A3">
              <w:t>Nhóm do NLĐ và NSDLĐ</w:t>
            </w:r>
          </w:p>
        </w:tc>
        <w:tc>
          <w:tcPr>
            <w:tcW w:w="1710" w:type="dxa"/>
          </w:tcPr>
          <w:p w:rsidR="001B2081" w:rsidRPr="008257A3" w:rsidRDefault="00794ABD" w:rsidP="0077325B">
            <w:pPr>
              <w:spacing w:before="120" w:after="120"/>
              <w:jc w:val="right"/>
            </w:pPr>
            <w:r w:rsidRPr="008257A3">
              <w:t>12.497.399</w:t>
            </w:r>
          </w:p>
        </w:tc>
        <w:tc>
          <w:tcPr>
            <w:tcW w:w="1710" w:type="dxa"/>
          </w:tcPr>
          <w:p w:rsidR="001B2081" w:rsidRPr="008257A3" w:rsidRDefault="001B2081" w:rsidP="0077325B">
            <w:pPr>
              <w:spacing w:before="120" w:after="120"/>
              <w:jc w:val="right"/>
            </w:pPr>
            <w:r w:rsidRPr="008257A3">
              <w:t xml:space="preserve">12.595.340 </w:t>
            </w:r>
          </w:p>
        </w:tc>
        <w:tc>
          <w:tcPr>
            <w:tcW w:w="1440" w:type="dxa"/>
          </w:tcPr>
          <w:p w:rsidR="001B2081" w:rsidRPr="008257A3" w:rsidRDefault="00DA1B17" w:rsidP="0077325B">
            <w:pPr>
              <w:spacing w:before="120" w:after="120"/>
              <w:jc w:val="right"/>
            </w:pPr>
            <w:r w:rsidRPr="008257A3">
              <w:t>97.941</w:t>
            </w:r>
          </w:p>
        </w:tc>
      </w:tr>
      <w:tr w:rsidR="001B2081" w:rsidTr="00120F03">
        <w:trPr>
          <w:trHeight w:val="397"/>
        </w:trPr>
        <w:tc>
          <w:tcPr>
            <w:tcW w:w="1031" w:type="dxa"/>
          </w:tcPr>
          <w:p w:rsidR="001B2081" w:rsidRPr="008257A3" w:rsidRDefault="001B2081" w:rsidP="0077325B">
            <w:pPr>
              <w:spacing w:before="120" w:after="120"/>
              <w:jc w:val="center"/>
            </w:pPr>
            <w:r w:rsidRPr="008257A3">
              <w:t>2</w:t>
            </w:r>
          </w:p>
        </w:tc>
        <w:tc>
          <w:tcPr>
            <w:tcW w:w="3559" w:type="dxa"/>
          </w:tcPr>
          <w:p w:rsidR="001B2081" w:rsidRPr="008257A3" w:rsidRDefault="001B2081" w:rsidP="0077325B">
            <w:pPr>
              <w:spacing w:before="120" w:after="120"/>
              <w:jc w:val="both"/>
            </w:pPr>
            <w:r w:rsidRPr="008257A3">
              <w:t>Nhóm do cơ quan BHXH</w:t>
            </w:r>
          </w:p>
        </w:tc>
        <w:tc>
          <w:tcPr>
            <w:tcW w:w="1710" w:type="dxa"/>
          </w:tcPr>
          <w:p w:rsidR="001B2081" w:rsidRPr="008257A3" w:rsidRDefault="00794ABD" w:rsidP="0077325B">
            <w:pPr>
              <w:spacing w:before="120" w:after="120"/>
              <w:jc w:val="right"/>
            </w:pPr>
            <w:r w:rsidRPr="008257A3">
              <w:t>2.869.656</w:t>
            </w:r>
          </w:p>
        </w:tc>
        <w:tc>
          <w:tcPr>
            <w:tcW w:w="1710" w:type="dxa"/>
          </w:tcPr>
          <w:p w:rsidR="001B2081" w:rsidRPr="008257A3" w:rsidRDefault="001B2081" w:rsidP="0077325B">
            <w:pPr>
              <w:spacing w:before="120" w:after="120"/>
              <w:jc w:val="right"/>
            </w:pPr>
            <w:r w:rsidRPr="008257A3">
              <w:t xml:space="preserve">2.954.789 </w:t>
            </w:r>
          </w:p>
        </w:tc>
        <w:tc>
          <w:tcPr>
            <w:tcW w:w="1440" w:type="dxa"/>
          </w:tcPr>
          <w:p w:rsidR="001B2081" w:rsidRPr="008257A3" w:rsidRDefault="00DA1B17" w:rsidP="0077325B">
            <w:pPr>
              <w:spacing w:before="120" w:after="120"/>
              <w:jc w:val="right"/>
            </w:pPr>
            <w:r w:rsidRPr="008257A3">
              <w:t>85.133</w:t>
            </w:r>
          </w:p>
        </w:tc>
      </w:tr>
      <w:tr w:rsidR="001B2081" w:rsidTr="00120F03">
        <w:trPr>
          <w:trHeight w:val="397"/>
        </w:trPr>
        <w:tc>
          <w:tcPr>
            <w:tcW w:w="1031" w:type="dxa"/>
          </w:tcPr>
          <w:p w:rsidR="001B2081" w:rsidRPr="008257A3" w:rsidRDefault="001B2081" w:rsidP="0077325B">
            <w:pPr>
              <w:spacing w:before="120" w:after="120"/>
              <w:jc w:val="center"/>
            </w:pPr>
            <w:r w:rsidRPr="008257A3">
              <w:t>3</w:t>
            </w:r>
          </w:p>
        </w:tc>
        <w:tc>
          <w:tcPr>
            <w:tcW w:w="3559" w:type="dxa"/>
          </w:tcPr>
          <w:p w:rsidR="001B2081" w:rsidRPr="008257A3" w:rsidRDefault="001B2081" w:rsidP="0077325B">
            <w:pPr>
              <w:spacing w:before="120" w:after="120"/>
              <w:jc w:val="both"/>
            </w:pPr>
            <w:r w:rsidRPr="008257A3">
              <w:t>Nhóm do NSNN</w:t>
            </w:r>
          </w:p>
        </w:tc>
        <w:tc>
          <w:tcPr>
            <w:tcW w:w="1710" w:type="dxa"/>
          </w:tcPr>
          <w:p w:rsidR="001B2081" w:rsidRPr="008257A3" w:rsidRDefault="00794ABD" w:rsidP="0077325B">
            <w:pPr>
              <w:spacing w:before="120" w:after="120"/>
              <w:jc w:val="right"/>
            </w:pPr>
            <w:r w:rsidRPr="008257A3">
              <w:t>34.553.638</w:t>
            </w:r>
          </w:p>
        </w:tc>
        <w:tc>
          <w:tcPr>
            <w:tcW w:w="1710" w:type="dxa"/>
          </w:tcPr>
          <w:p w:rsidR="001B2081" w:rsidRPr="008257A3" w:rsidRDefault="001B2081" w:rsidP="0077325B">
            <w:pPr>
              <w:spacing w:before="120" w:after="120"/>
              <w:jc w:val="right"/>
            </w:pPr>
            <w:r w:rsidRPr="008257A3">
              <w:t xml:space="preserve">34.772.252 </w:t>
            </w:r>
          </w:p>
        </w:tc>
        <w:tc>
          <w:tcPr>
            <w:tcW w:w="1440" w:type="dxa"/>
          </w:tcPr>
          <w:p w:rsidR="001B2081" w:rsidRPr="008257A3" w:rsidRDefault="00DA1B17" w:rsidP="0077325B">
            <w:pPr>
              <w:spacing w:before="120" w:after="120"/>
              <w:jc w:val="right"/>
            </w:pPr>
            <w:r w:rsidRPr="008257A3">
              <w:t>218.614</w:t>
            </w:r>
          </w:p>
        </w:tc>
      </w:tr>
      <w:tr w:rsidR="001B2081" w:rsidTr="00120F03">
        <w:trPr>
          <w:trHeight w:val="397"/>
        </w:trPr>
        <w:tc>
          <w:tcPr>
            <w:tcW w:w="1031" w:type="dxa"/>
          </w:tcPr>
          <w:p w:rsidR="001B2081" w:rsidRPr="008257A3" w:rsidRDefault="001B2081" w:rsidP="0077325B">
            <w:pPr>
              <w:spacing w:before="120" w:after="120"/>
              <w:jc w:val="center"/>
            </w:pPr>
            <w:r w:rsidRPr="008257A3">
              <w:t>4</w:t>
            </w:r>
          </w:p>
        </w:tc>
        <w:tc>
          <w:tcPr>
            <w:tcW w:w="3559" w:type="dxa"/>
          </w:tcPr>
          <w:p w:rsidR="001B2081" w:rsidRPr="008257A3" w:rsidRDefault="001B2081" w:rsidP="0077325B">
            <w:pPr>
              <w:spacing w:before="120" w:after="120"/>
              <w:jc w:val="both"/>
            </w:pPr>
            <w:r w:rsidRPr="008257A3">
              <w:t>Nhóm do NSNN hỗ trợ</w:t>
            </w:r>
          </w:p>
        </w:tc>
        <w:tc>
          <w:tcPr>
            <w:tcW w:w="1710" w:type="dxa"/>
          </w:tcPr>
          <w:p w:rsidR="001B2081" w:rsidRPr="008257A3" w:rsidRDefault="00794ABD" w:rsidP="0077325B">
            <w:pPr>
              <w:spacing w:before="120" w:after="120"/>
              <w:jc w:val="right"/>
            </w:pPr>
            <w:r w:rsidRPr="008257A3">
              <w:t>15.139.003</w:t>
            </w:r>
          </w:p>
        </w:tc>
        <w:tc>
          <w:tcPr>
            <w:tcW w:w="1710" w:type="dxa"/>
          </w:tcPr>
          <w:p w:rsidR="001B2081" w:rsidRPr="008257A3" w:rsidRDefault="001B2081" w:rsidP="0077325B">
            <w:pPr>
              <w:spacing w:before="120" w:after="120"/>
              <w:jc w:val="right"/>
            </w:pPr>
            <w:r w:rsidRPr="008257A3">
              <w:t xml:space="preserve">15.581.619 </w:t>
            </w:r>
          </w:p>
        </w:tc>
        <w:tc>
          <w:tcPr>
            <w:tcW w:w="1440" w:type="dxa"/>
          </w:tcPr>
          <w:p w:rsidR="001B2081" w:rsidRPr="008257A3" w:rsidRDefault="00DA1B17" w:rsidP="0077325B">
            <w:pPr>
              <w:spacing w:before="120" w:after="120"/>
              <w:jc w:val="right"/>
            </w:pPr>
            <w:r w:rsidRPr="008257A3">
              <w:t>442.616</w:t>
            </w:r>
          </w:p>
        </w:tc>
      </w:tr>
      <w:tr w:rsidR="001B2081" w:rsidTr="00120F03">
        <w:trPr>
          <w:trHeight w:val="397"/>
        </w:trPr>
        <w:tc>
          <w:tcPr>
            <w:tcW w:w="1031" w:type="dxa"/>
          </w:tcPr>
          <w:p w:rsidR="001B2081" w:rsidRPr="008257A3" w:rsidRDefault="001B2081" w:rsidP="0077325B">
            <w:pPr>
              <w:spacing w:before="120" w:after="120"/>
              <w:jc w:val="center"/>
            </w:pPr>
            <w:r w:rsidRPr="008257A3">
              <w:t>5</w:t>
            </w:r>
          </w:p>
        </w:tc>
        <w:tc>
          <w:tcPr>
            <w:tcW w:w="3559" w:type="dxa"/>
          </w:tcPr>
          <w:p w:rsidR="001B2081" w:rsidRPr="008257A3" w:rsidRDefault="001B2081" w:rsidP="0077325B">
            <w:pPr>
              <w:spacing w:before="120" w:after="120"/>
              <w:jc w:val="both"/>
            </w:pPr>
            <w:r w:rsidRPr="008257A3">
              <w:t>Nhóm tham gia BHYT hộ gia đình</w:t>
            </w:r>
          </w:p>
        </w:tc>
        <w:tc>
          <w:tcPr>
            <w:tcW w:w="1710" w:type="dxa"/>
          </w:tcPr>
          <w:p w:rsidR="001B2081" w:rsidRPr="008257A3" w:rsidRDefault="00794ABD" w:rsidP="0077325B">
            <w:pPr>
              <w:spacing w:before="120" w:after="120"/>
              <w:jc w:val="right"/>
            </w:pPr>
            <w:r w:rsidRPr="008257A3">
              <w:t>14.891.952</w:t>
            </w:r>
          </w:p>
        </w:tc>
        <w:tc>
          <w:tcPr>
            <w:tcW w:w="1710" w:type="dxa"/>
          </w:tcPr>
          <w:p w:rsidR="001B2081" w:rsidRPr="008257A3" w:rsidRDefault="001B2081" w:rsidP="0077325B">
            <w:pPr>
              <w:spacing w:before="120" w:after="120"/>
              <w:jc w:val="right"/>
            </w:pPr>
            <w:r w:rsidRPr="008257A3">
              <w:t xml:space="preserve">15.688.000 </w:t>
            </w:r>
          </w:p>
        </w:tc>
        <w:tc>
          <w:tcPr>
            <w:tcW w:w="1440" w:type="dxa"/>
          </w:tcPr>
          <w:p w:rsidR="001B2081" w:rsidRPr="008257A3" w:rsidRDefault="00DA1B17" w:rsidP="0077325B">
            <w:pPr>
              <w:spacing w:before="120" w:after="120"/>
              <w:jc w:val="right"/>
            </w:pPr>
            <w:r w:rsidRPr="008257A3">
              <w:t>796.048</w:t>
            </w:r>
          </w:p>
        </w:tc>
      </w:tr>
      <w:tr w:rsidR="001B2081" w:rsidTr="00120F03">
        <w:trPr>
          <w:trHeight w:val="397"/>
        </w:trPr>
        <w:tc>
          <w:tcPr>
            <w:tcW w:w="1031" w:type="dxa"/>
          </w:tcPr>
          <w:p w:rsidR="001B2081" w:rsidRPr="00940551" w:rsidRDefault="001B2081" w:rsidP="0077325B">
            <w:pPr>
              <w:spacing w:before="120" w:after="120"/>
              <w:jc w:val="center"/>
              <w:rPr>
                <w:sz w:val="24"/>
                <w:szCs w:val="24"/>
              </w:rPr>
            </w:pPr>
          </w:p>
        </w:tc>
        <w:tc>
          <w:tcPr>
            <w:tcW w:w="3559" w:type="dxa"/>
          </w:tcPr>
          <w:p w:rsidR="001B2081" w:rsidRPr="00940551" w:rsidRDefault="001B2081" w:rsidP="0077325B">
            <w:pPr>
              <w:spacing w:before="120" w:after="120"/>
              <w:jc w:val="both"/>
              <w:rPr>
                <w:b/>
                <w:bCs/>
                <w:sz w:val="24"/>
                <w:szCs w:val="24"/>
                <w:lang w:val="pt-BR"/>
              </w:rPr>
            </w:pPr>
            <w:r w:rsidRPr="00940551">
              <w:rPr>
                <w:b/>
                <w:bCs/>
                <w:sz w:val="24"/>
                <w:szCs w:val="24"/>
                <w:lang w:val="pt-BR"/>
              </w:rPr>
              <w:t>Tổng cộng</w:t>
            </w:r>
          </w:p>
        </w:tc>
        <w:tc>
          <w:tcPr>
            <w:tcW w:w="1710" w:type="dxa"/>
          </w:tcPr>
          <w:p w:rsidR="001B2081" w:rsidRPr="00DA1B17" w:rsidRDefault="00DA1B17" w:rsidP="0077325B">
            <w:pPr>
              <w:spacing w:before="120" w:after="120"/>
              <w:jc w:val="center"/>
              <w:rPr>
                <w:b/>
                <w:bCs/>
                <w:color w:val="000000"/>
                <w:sz w:val="24"/>
                <w:szCs w:val="24"/>
              </w:rPr>
            </w:pPr>
            <w:r w:rsidRPr="00DA1B17">
              <w:rPr>
                <w:b/>
                <w:bCs/>
                <w:color w:val="000000"/>
                <w:sz w:val="24"/>
                <w:szCs w:val="24"/>
              </w:rPr>
              <w:t>79.951.648</w:t>
            </w:r>
          </w:p>
        </w:tc>
        <w:tc>
          <w:tcPr>
            <w:tcW w:w="1710" w:type="dxa"/>
          </w:tcPr>
          <w:p w:rsidR="001B2081" w:rsidRPr="00DA1B17" w:rsidRDefault="001B2081" w:rsidP="0077325B">
            <w:pPr>
              <w:spacing w:before="120" w:after="120"/>
              <w:jc w:val="center"/>
              <w:rPr>
                <w:b/>
                <w:bCs/>
                <w:color w:val="000000"/>
                <w:sz w:val="24"/>
                <w:szCs w:val="24"/>
              </w:rPr>
            </w:pPr>
            <w:r w:rsidRPr="00DA1B17">
              <w:rPr>
                <w:b/>
                <w:bCs/>
                <w:color w:val="000000"/>
                <w:sz w:val="24"/>
                <w:szCs w:val="24"/>
              </w:rPr>
              <w:t>81.592.000</w:t>
            </w:r>
          </w:p>
        </w:tc>
        <w:tc>
          <w:tcPr>
            <w:tcW w:w="1440" w:type="dxa"/>
          </w:tcPr>
          <w:p w:rsidR="001B2081" w:rsidRPr="004C5DBE" w:rsidRDefault="00DA1B17" w:rsidP="0077325B">
            <w:pPr>
              <w:spacing w:before="120" w:after="120"/>
              <w:jc w:val="right"/>
              <w:rPr>
                <w:b/>
                <w:color w:val="000000"/>
                <w:sz w:val="24"/>
                <w:szCs w:val="24"/>
              </w:rPr>
            </w:pPr>
            <w:r w:rsidRPr="004C5DBE">
              <w:rPr>
                <w:b/>
                <w:color w:val="000000"/>
                <w:sz w:val="24"/>
                <w:szCs w:val="24"/>
              </w:rPr>
              <w:t>1.640.352</w:t>
            </w:r>
          </w:p>
        </w:tc>
      </w:tr>
    </w:tbl>
    <w:p w:rsidR="009E2365" w:rsidRPr="009E2365" w:rsidRDefault="00E166CD" w:rsidP="0077325B">
      <w:pPr>
        <w:spacing w:before="120" w:after="120" w:line="240" w:lineRule="auto"/>
        <w:ind w:firstLine="720"/>
        <w:jc w:val="both"/>
        <w:rPr>
          <w:lang w:val="pt-BR"/>
        </w:rPr>
      </w:pPr>
      <w:r w:rsidRPr="00E166CD">
        <w:rPr>
          <w:lang w:val="pt-BR"/>
        </w:rPr>
        <w:t>b)</w:t>
      </w:r>
      <w:r w:rsidR="009E2365" w:rsidRPr="009E2365">
        <w:rPr>
          <w:color w:val="000000" w:themeColor="text1"/>
          <w:lang w:val="pt-BR"/>
        </w:rPr>
        <w:t>T</w:t>
      </w:r>
      <w:r w:rsidR="009E2365" w:rsidRPr="009E2365">
        <w:rPr>
          <w:lang w:val="pt-BR"/>
        </w:rPr>
        <w:t>ỷ lệ tham gia BHYT theo tỉnh, thành phố:</w:t>
      </w:r>
    </w:p>
    <w:p w:rsidR="009E2365" w:rsidRDefault="00E166CD" w:rsidP="0077325B">
      <w:pPr>
        <w:spacing w:before="120" w:after="120" w:line="240" w:lineRule="auto"/>
        <w:ind w:firstLine="720"/>
        <w:jc w:val="both"/>
        <w:rPr>
          <w:lang w:val="nl-NL"/>
        </w:rPr>
      </w:pPr>
      <w:r>
        <w:rPr>
          <w:lang w:val="pt-BR"/>
        </w:rPr>
        <w:t>-</w:t>
      </w:r>
      <w:r w:rsidR="005A5BA5">
        <w:rPr>
          <w:lang w:val="nl-NL"/>
        </w:rPr>
        <w:t>23</w:t>
      </w:r>
      <w:r w:rsidR="007F3A3F" w:rsidRPr="00E375BD">
        <w:rPr>
          <w:lang w:val="nl-NL"/>
        </w:rPr>
        <w:t xml:space="preserve"> tỉnh có tỷ l</w:t>
      </w:r>
      <w:r w:rsidR="009E2365">
        <w:rPr>
          <w:lang w:val="nl-NL"/>
        </w:rPr>
        <w:t>ệ bao phủ BHYT trên 90% dân số</w:t>
      </w:r>
    </w:p>
    <w:p w:rsidR="009E2365" w:rsidRPr="000F6ADE" w:rsidRDefault="00E166CD" w:rsidP="0077325B">
      <w:pPr>
        <w:spacing w:before="120" w:after="120" w:line="240" w:lineRule="auto"/>
        <w:ind w:firstLine="720"/>
        <w:jc w:val="both"/>
        <w:rPr>
          <w:lang w:val="nl-NL"/>
        </w:rPr>
      </w:pPr>
      <w:r w:rsidRPr="000F6ADE">
        <w:rPr>
          <w:lang w:val="nl-NL"/>
        </w:rPr>
        <w:t>-</w:t>
      </w:r>
      <w:r w:rsidR="005A5BA5" w:rsidRPr="000F6ADE">
        <w:rPr>
          <w:lang w:val="nl-NL"/>
        </w:rPr>
        <w:t>13</w:t>
      </w:r>
      <w:r w:rsidR="009E2365" w:rsidRPr="000F6ADE">
        <w:rPr>
          <w:lang w:val="nl-NL"/>
        </w:rPr>
        <w:t xml:space="preserve"> tỉnh</w:t>
      </w:r>
      <w:r w:rsidR="007F3A3F" w:rsidRPr="000F6ADE">
        <w:rPr>
          <w:lang w:val="nl-NL"/>
        </w:rPr>
        <w:t xml:space="preserve"> đạt tỷ l</w:t>
      </w:r>
      <w:r w:rsidR="009E2365" w:rsidRPr="000F6ADE">
        <w:rPr>
          <w:lang w:val="nl-NL"/>
        </w:rPr>
        <w:t xml:space="preserve">ệ bao phủ BHYT </w:t>
      </w:r>
      <w:r w:rsidR="005A5BA5" w:rsidRPr="000F6ADE">
        <w:rPr>
          <w:lang w:val="nl-NL"/>
        </w:rPr>
        <w:t>từ</w:t>
      </w:r>
      <w:r w:rsidR="009E2365" w:rsidRPr="000F6ADE">
        <w:rPr>
          <w:lang w:val="nl-NL"/>
        </w:rPr>
        <w:t xml:space="preserve"> 85% dân số</w:t>
      </w:r>
      <w:r w:rsidR="005A5BA5" w:rsidRPr="000F6ADE">
        <w:rPr>
          <w:lang w:val="nl-NL"/>
        </w:rPr>
        <w:t xml:space="preserve"> đến dưới 90%</w:t>
      </w:r>
    </w:p>
    <w:p w:rsidR="005A5BA5" w:rsidRDefault="005A5BA5" w:rsidP="0077325B">
      <w:pPr>
        <w:spacing w:before="120" w:after="120" w:line="240" w:lineRule="auto"/>
        <w:ind w:firstLine="720"/>
        <w:jc w:val="both"/>
        <w:rPr>
          <w:lang w:val="nl-NL"/>
        </w:rPr>
      </w:pPr>
      <w:r w:rsidRPr="000F6ADE">
        <w:rPr>
          <w:lang w:val="nl-NL"/>
        </w:rPr>
        <w:t>- 27 tỉnh đạt tỷ lệ bao phủ BHYT dưới 85%</w:t>
      </w:r>
    </w:p>
    <w:p w:rsidR="007F3A3F" w:rsidRPr="00E375BD" w:rsidRDefault="009C68E9" w:rsidP="0077325B">
      <w:pPr>
        <w:spacing w:before="120" w:after="120" w:line="240" w:lineRule="auto"/>
        <w:ind w:firstLine="720"/>
        <w:jc w:val="both"/>
        <w:rPr>
          <w:lang w:val="nl-NL"/>
        </w:rPr>
      </w:pPr>
      <w:r>
        <w:rPr>
          <w:lang w:val="nl-NL"/>
        </w:rPr>
        <w:t>-</w:t>
      </w:r>
      <w:r w:rsidR="0034074B">
        <w:rPr>
          <w:lang w:val="nl-NL"/>
        </w:rPr>
        <w:t xml:space="preserve"> </w:t>
      </w:r>
      <w:r w:rsidR="007F3A3F" w:rsidRPr="00E375BD">
        <w:rPr>
          <w:lang w:val="nl-NL"/>
        </w:rPr>
        <w:t xml:space="preserve">63 tỉnh, thành phố đều đạt và vượt chỉ tiêu tỷ lệ bao phủ BHYT được Thủ tướng Chính phủ giao tại </w:t>
      </w:r>
      <w:r w:rsidR="007F3A3F" w:rsidRPr="00A86FA3">
        <w:rPr>
          <w:lang w:val="nl-NL"/>
        </w:rPr>
        <w:t>Quyết định số 1167/QĐ-TTg.</w:t>
      </w:r>
    </w:p>
    <w:p w:rsidR="007038F9" w:rsidRPr="00A86FA3" w:rsidRDefault="007038F9" w:rsidP="0077325B">
      <w:pPr>
        <w:snapToGrid w:val="0"/>
        <w:spacing w:before="120" w:after="120" w:line="240" w:lineRule="auto"/>
        <w:ind w:firstLine="709"/>
        <w:jc w:val="both"/>
        <w:rPr>
          <w:lang w:val="nl-NL"/>
        </w:rPr>
      </w:pPr>
      <w:r w:rsidRPr="00A86FA3">
        <w:rPr>
          <w:lang w:val="nl-NL"/>
        </w:rPr>
        <w:lastRenderedPageBreak/>
        <w:t xml:space="preserve">Các đối tượng gia tăng </w:t>
      </w:r>
      <w:r w:rsidR="00056DC4">
        <w:rPr>
          <w:lang w:val="nl-NL"/>
        </w:rPr>
        <w:t xml:space="preserve">nhiều </w:t>
      </w:r>
      <w:r w:rsidR="003C58A5">
        <w:rPr>
          <w:lang w:val="nl-NL"/>
        </w:rPr>
        <w:t xml:space="preserve">tập chung </w:t>
      </w:r>
      <w:r w:rsidRPr="00A86FA3">
        <w:rPr>
          <w:lang w:val="nl-NL"/>
        </w:rPr>
        <w:t xml:space="preserve">chủ yếu </w:t>
      </w:r>
      <w:r w:rsidR="003C58A5">
        <w:rPr>
          <w:lang w:val="nl-NL"/>
        </w:rPr>
        <w:t>vào</w:t>
      </w:r>
      <w:r w:rsidR="00125728">
        <w:rPr>
          <w:lang w:val="nl-NL"/>
        </w:rPr>
        <w:t xml:space="preserve"> </w:t>
      </w:r>
      <w:r w:rsidR="00056DC4">
        <w:rPr>
          <w:lang w:val="nl-NL"/>
        </w:rPr>
        <w:t>đối tượng nhóm</w:t>
      </w:r>
      <w:r w:rsidR="003C58A5">
        <w:rPr>
          <w:lang w:val="nl-NL"/>
        </w:rPr>
        <w:t xml:space="preserve"> 4 (do nhiều địa phương đã hỗ trợ </w:t>
      </w:r>
      <w:r w:rsidR="00507893">
        <w:rPr>
          <w:lang w:val="nl-NL"/>
        </w:rPr>
        <w:t xml:space="preserve">30% </w:t>
      </w:r>
      <w:r w:rsidR="003C58A5">
        <w:rPr>
          <w:lang w:val="nl-NL"/>
        </w:rPr>
        <w:t>số tiền còn lại cho hộ gia đình cận nghèo)</w:t>
      </w:r>
      <w:r w:rsidR="00E65268">
        <w:rPr>
          <w:lang w:val="nl-NL"/>
        </w:rPr>
        <w:t xml:space="preserve">; đối tượng </w:t>
      </w:r>
      <w:r w:rsidRPr="00A86FA3">
        <w:rPr>
          <w:lang w:val="nl-NL"/>
        </w:rPr>
        <w:t>tham gia theo hộ gia đình</w:t>
      </w:r>
      <w:r w:rsidR="00507893">
        <w:rPr>
          <w:lang w:val="nl-NL"/>
        </w:rPr>
        <w:t xml:space="preserve">(nhiều địa phương đã hỗ trợ đóng BHYT đối với </w:t>
      </w:r>
      <w:r w:rsidR="00674096">
        <w:rPr>
          <w:lang w:val="nl-NL"/>
        </w:rPr>
        <w:t xml:space="preserve">người thuộc hộ gia đình là người cao tuổi từ trên 60 tuổi đến dưới 80 tuổi; người </w:t>
      </w:r>
      <w:r w:rsidR="00040263">
        <w:rPr>
          <w:lang w:val="nl-NL"/>
        </w:rPr>
        <w:t xml:space="preserve">có </w:t>
      </w:r>
      <w:r w:rsidR="00674096">
        <w:rPr>
          <w:lang w:val="nl-NL"/>
        </w:rPr>
        <w:t>30 năm tuổi đảng; người nhiễm HIV/AIDS</w:t>
      </w:r>
      <w:r w:rsidR="00040263">
        <w:rPr>
          <w:lang w:val="nl-NL"/>
        </w:rPr>
        <w:t>... hoặc do nhiều tổ chức hỗ trợ một ph</w:t>
      </w:r>
      <w:r w:rsidR="00297E24">
        <w:rPr>
          <w:lang w:val="nl-NL"/>
        </w:rPr>
        <w:t xml:space="preserve">ần </w:t>
      </w:r>
      <w:r w:rsidR="00040263">
        <w:rPr>
          <w:lang w:val="nl-NL"/>
        </w:rPr>
        <w:t>mức đóng</w:t>
      </w:r>
      <w:r w:rsidR="00674096">
        <w:rPr>
          <w:lang w:val="nl-NL"/>
        </w:rPr>
        <w:t>)</w:t>
      </w:r>
      <w:r w:rsidRPr="00A86FA3">
        <w:rPr>
          <w:lang w:val="nl-NL"/>
        </w:rPr>
        <w:t xml:space="preserve">. </w:t>
      </w:r>
    </w:p>
    <w:p w:rsidR="00CF3904" w:rsidRPr="00D05B53" w:rsidRDefault="00E62EDB" w:rsidP="0034074B">
      <w:pPr>
        <w:spacing w:before="120" w:after="120" w:line="240" w:lineRule="auto"/>
        <w:ind w:firstLine="709"/>
        <w:rPr>
          <w:b/>
          <w:i/>
          <w:color w:val="000000" w:themeColor="text1"/>
          <w:lang w:val="nl-NL"/>
        </w:rPr>
      </w:pPr>
      <w:r w:rsidRPr="00D05B53">
        <w:rPr>
          <w:b/>
          <w:i/>
          <w:color w:val="000000" w:themeColor="text1"/>
          <w:lang w:val="nl-NL"/>
        </w:rPr>
        <w:t xml:space="preserve">1.2 </w:t>
      </w:r>
      <w:r w:rsidR="00B978D5" w:rsidRPr="00D05B53">
        <w:rPr>
          <w:b/>
          <w:i/>
          <w:color w:val="000000" w:themeColor="text1"/>
          <w:lang w:val="nl-NL"/>
        </w:rPr>
        <w:t>Về c</w:t>
      </w:r>
      <w:r w:rsidR="006D2C76" w:rsidRPr="00D05B53">
        <w:rPr>
          <w:b/>
          <w:i/>
          <w:color w:val="000000" w:themeColor="text1"/>
          <w:lang w:val="nl-NL"/>
        </w:rPr>
        <w:t>ông tác thu BHYT</w:t>
      </w:r>
    </w:p>
    <w:p w:rsidR="00B978D5" w:rsidRDefault="00CF3904" w:rsidP="0077325B">
      <w:pPr>
        <w:spacing w:before="120" w:after="120" w:line="240" w:lineRule="auto"/>
        <w:ind w:firstLine="720"/>
        <w:jc w:val="both"/>
        <w:rPr>
          <w:lang w:val="nl-NL"/>
        </w:rPr>
      </w:pPr>
      <w:r w:rsidRPr="00A86FA3">
        <w:rPr>
          <w:lang w:val="nl-NL"/>
        </w:rPr>
        <w:t>- Tính đến 31/</w:t>
      </w:r>
      <w:r w:rsidR="00F333E7" w:rsidRPr="00A86FA3">
        <w:rPr>
          <w:lang w:val="nl-NL"/>
        </w:rPr>
        <w:t>3</w:t>
      </w:r>
      <w:r w:rsidRPr="00A86FA3">
        <w:rPr>
          <w:lang w:val="nl-NL"/>
        </w:rPr>
        <w:t xml:space="preserve">/2018: </w:t>
      </w:r>
      <w:r w:rsidR="0098066A" w:rsidRPr="00A86FA3">
        <w:rPr>
          <w:lang w:val="nl-NL"/>
        </w:rPr>
        <w:t>tổng s</w:t>
      </w:r>
      <w:r w:rsidRPr="00A86FA3">
        <w:rPr>
          <w:lang w:val="nl-NL"/>
        </w:rPr>
        <w:t>ố thu</w:t>
      </w:r>
      <w:r w:rsidR="0034074B">
        <w:rPr>
          <w:lang w:val="nl-NL"/>
        </w:rPr>
        <w:t xml:space="preserve"> </w:t>
      </w:r>
      <w:r w:rsidRPr="00A86FA3">
        <w:rPr>
          <w:lang w:val="nl-NL"/>
        </w:rPr>
        <w:t>BHYT là 18.441 tỷ đồng, đạt 20,6%</w:t>
      </w:r>
      <w:r w:rsidR="00B978D5">
        <w:rPr>
          <w:lang w:val="nl-NL"/>
        </w:rPr>
        <w:t xml:space="preserve"> so kế hoạch C</w:t>
      </w:r>
      <w:r w:rsidRPr="00A86FA3">
        <w:rPr>
          <w:lang w:val="nl-NL"/>
        </w:rPr>
        <w:t>hính phủ gia</w:t>
      </w:r>
      <w:r w:rsidR="00BD37F8" w:rsidRPr="00A86FA3">
        <w:rPr>
          <w:lang w:val="nl-NL"/>
        </w:rPr>
        <w:t xml:space="preserve">o. </w:t>
      </w:r>
      <w:r w:rsidRPr="00A86FA3">
        <w:rPr>
          <w:lang w:val="nl-NL"/>
        </w:rPr>
        <w:t>Số nợ</w:t>
      </w:r>
      <w:r w:rsidR="00BD37F8" w:rsidRPr="00A86FA3">
        <w:rPr>
          <w:lang w:val="nl-NL"/>
        </w:rPr>
        <w:t xml:space="preserve"> BHYT </w:t>
      </w:r>
      <w:r w:rsidRPr="00A86FA3">
        <w:rPr>
          <w:lang w:val="nl-NL"/>
        </w:rPr>
        <w:t>là 4.496 tỷ đồng, trong đó NSNN chậm chuyển là 2.762 tỷ đồng, chiếm 61,4% tổng số nợ BHYT</w:t>
      </w:r>
      <w:r w:rsidR="006C50F8" w:rsidRPr="00A86FA3">
        <w:rPr>
          <w:lang w:val="nl-NL"/>
        </w:rPr>
        <w:t xml:space="preserve">. </w:t>
      </w:r>
    </w:p>
    <w:p w:rsidR="00CF3904" w:rsidRPr="009B48F1" w:rsidRDefault="00CF3904" w:rsidP="0077325B">
      <w:pPr>
        <w:spacing w:before="120" w:after="120" w:line="240" w:lineRule="auto"/>
        <w:ind w:firstLine="720"/>
        <w:jc w:val="both"/>
        <w:rPr>
          <w:lang w:val="nl-NL"/>
        </w:rPr>
      </w:pPr>
      <w:r w:rsidRPr="00A86FA3">
        <w:rPr>
          <w:lang w:val="nl-NL"/>
        </w:rPr>
        <w:t>Ước tính 6 tháng đầu năm 2018</w:t>
      </w:r>
      <w:r w:rsidR="00FA0656" w:rsidRPr="00A86FA3">
        <w:rPr>
          <w:lang w:val="nl-NL"/>
        </w:rPr>
        <w:t xml:space="preserve">, </w:t>
      </w:r>
      <w:r w:rsidR="006E0242" w:rsidRPr="00A86FA3">
        <w:rPr>
          <w:lang w:val="nl-NL"/>
        </w:rPr>
        <w:t xml:space="preserve">tổng </w:t>
      </w:r>
      <w:r w:rsidRPr="00A86FA3">
        <w:rPr>
          <w:lang w:val="nl-NL"/>
        </w:rPr>
        <w:t xml:space="preserve">số tiền thu BHYT là </w:t>
      </w:r>
      <w:r w:rsidR="00F333E7" w:rsidRPr="00A86FA3">
        <w:rPr>
          <w:lang w:val="nl-NL"/>
        </w:rPr>
        <w:t>37.891</w:t>
      </w:r>
      <w:r w:rsidR="006C50F8" w:rsidRPr="00A86FA3">
        <w:rPr>
          <w:lang w:val="nl-NL"/>
        </w:rPr>
        <w:t xml:space="preserve"> t</w:t>
      </w:r>
      <w:r w:rsidR="00640ADA">
        <w:rPr>
          <w:lang w:val="nl-NL"/>
        </w:rPr>
        <w:t xml:space="preserve">ỷ đồng, số nợ là </w:t>
      </w:r>
      <w:r w:rsidR="00640ADA" w:rsidRPr="009B48F1">
        <w:rPr>
          <w:lang w:val="nl-NL"/>
        </w:rPr>
        <w:t xml:space="preserve">3.500 tỷ đồng (giảm </w:t>
      </w:r>
      <w:r w:rsidR="00BA1BD9">
        <w:rPr>
          <w:lang w:val="nl-NL"/>
        </w:rPr>
        <w:t>22,</w:t>
      </w:r>
      <w:r w:rsidR="00A14E75" w:rsidRPr="009B48F1">
        <w:rPr>
          <w:lang w:val="nl-NL"/>
        </w:rPr>
        <w:t xml:space="preserve">2% </w:t>
      </w:r>
      <w:r w:rsidR="00180481" w:rsidRPr="009B48F1">
        <w:rPr>
          <w:lang w:val="nl-NL"/>
        </w:rPr>
        <w:t>so với 3 tháng đầu năm</w:t>
      </w:r>
      <w:r w:rsidR="00A14E75" w:rsidRPr="009B48F1">
        <w:rPr>
          <w:lang w:val="nl-NL"/>
        </w:rPr>
        <w:t xml:space="preserve">). </w:t>
      </w:r>
    </w:p>
    <w:p w:rsidR="00334DE1" w:rsidRDefault="00B72533" w:rsidP="0077325B">
      <w:pPr>
        <w:spacing w:before="120" w:after="120" w:line="240" w:lineRule="auto"/>
        <w:ind w:firstLine="709"/>
        <w:jc w:val="both"/>
        <w:rPr>
          <w:lang w:val="nl-NL"/>
        </w:rPr>
      </w:pPr>
      <w:r w:rsidRPr="00A86FA3">
        <w:rPr>
          <w:lang w:val="nl-NL"/>
        </w:rPr>
        <w:tab/>
        <w:t xml:space="preserve">- </w:t>
      </w:r>
      <w:r w:rsidR="00334DE1">
        <w:rPr>
          <w:lang w:val="nl-NL"/>
        </w:rPr>
        <w:t>Tỷ trọng thu BHYT</w:t>
      </w:r>
      <w:r w:rsidR="00BA7BD1">
        <w:rPr>
          <w:lang w:val="nl-NL"/>
        </w:rPr>
        <w:t xml:space="preserve">và mức đóng </w:t>
      </w:r>
      <w:r w:rsidR="00E355C7" w:rsidRPr="00A86FA3">
        <w:rPr>
          <w:lang w:val="nl-NL"/>
        </w:rPr>
        <w:t xml:space="preserve">theo 5 nhóm </w:t>
      </w:r>
      <w:r w:rsidR="00334DE1">
        <w:rPr>
          <w:lang w:val="nl-NL"/>
        </w:rPr>
        <w:t>đối tượng</w:t>
      </w:r>
      <w:r w:rsidR="006E0242" w:rsidRPr="00A86FA3">
        <w:rPr>
          <w:lang w:val="nl-NL"/>
        </w:rPr>
        <w:t xml:space="preserve"> như sau: </w:t>
      </w:r>
    </w:p>
    <w:tbl>
      <w:tblPr>
        <w:tblStyle w:val="TableGrid"/>
        <w:tblW w:w="0" w:type="auto"/>
        <w:tblLook w:val="04A0"/>
      </w:tblPr>
      <w:tblGrid>
        <w:gridCol w:w="988"/>
        <w:gridCol w:w="3969"/>
        <w:gridCol w:w="1984"/>
        <w:gridCol w:w="2121"/>
      </w:tblGrid>
      <w:tr w:rsidR="00947969" w:rsidRPr="0034074B" w:rsidTr="00AC55A8">
        <w:tc>
          <w:tcPr>
            <w:tcW w:w="988" w:type="dxa"/>
          </w:tcPr>
          <w:p w:rsidR="00947969" w:rsidRPr="00CB2570" w:rsidRDefault="00947969" w:rsidP="0077325B">
            <w:pPr>
              <w:spacing w:before="120" w:after="120"/>
              <w:jc w:val="center"/>
              <w:rPr>
                <w:b/>
                <w:lang w:val="nl-NL"/>
              </w:rPr>
            </w:pPr>
            <w:r w:rsidRPr="00CB2570">
              <w:rPr>
                <w:b/>
                <w:lang w:val="nl-NL"/>
              </w:rPr>
              <w:t>Nhóm</w:t>
            </w:r>
          </w:p>
        </w:tc>
        <w:tc>
          <w:tcPr>
            <w:tcW w:w="3969" w:type="dxa"/>
          </w:tcPr>
          <w:p w:rsidR="00947969" w:rsidRPr="00CB2570" w:rsidRDefault="00947969" w:rsidP="0077325B">
            <w:pPr>
              <w:spacing w:before="120" w:after="120"/>
              <w:jc w:val="center"/>
              <w:rPr>
                <w:b/>
                <w:lang w:val="nl-NL"/>
              </w:rPr>
            </w:pPr>
            <w:r w:rsidRPr="00CB2570">
              <w:rPr>
                <w:b/>
                <w:lang w:val="nl-NL"/>
              </w:rPr>
              <w:t>Đối tượng</w:t>
            </w:r>
            <w:r w:rsidR="00EB610E" w:rsidRPr="00CB2570">
              <w:rPr>
                <w:b/>
                <w:lang w:val="nl-NL"/>
              </w:rPr>
              <w:t xml:space="preserve"> tham gia BHYT</w:t>
            </w:r>
          </w:p>
        </w:tc>
        <w:tc>
          <w:tcPr>
            <w:tcW w:w="1984" w:type="dxa"/>
          </w:tcPr>
          <w:p w:rsidR="00947969" w:rsidRPr="00CB2570" w:rsidRDefault="002E362E" w:rsidP="0077325B">
            <w:pPr>
              <w:spacing w:before="120" w:after="120"/>
              <w:jc w:val="center"/>
              <w:rPr>
                <w:b/>
                <w:lang w:val="nl-NL"/>
              </w:rPr>
            </w:pPr>
            <w:r w:rsidRPr="00CB2570">
              <w:rPr>
                <w:b/>
                <w:lang w:val="nl-NL"/>
              </w:rPr>
              <w:t>Tỷ trọng thu</w:t>
            </w:r>
          </w:p>
        </w:tc>
        <w:tc>
          <w:tcPr>
            <w:tcW w:w="2121" w:type="dxa"/>
          </w:tcPr>
          <w:p w:rsidR="00947969" w:rsidRPr="00CB2570" w:rsidRDefault="002E362E" w:rsidP="0077325B">
            <w:pPr>
              <w:spacing w:before="120" w:after="120"/>
              <w:jc w:val="center"/>
              <w:rPr>
                <w:b/>
                <w:lang w:val="nl-NL"/>
              </w:rPr>
            </w:pPr>
            <w:r w:rsidRPr="00CB2570">
              <w:rPr>
                <w:b/>
                <w:lang w:val="nl-NL"/>
              </w:rPr>
              <w:t>Mức đóng bình quân</w:t>
            </w:r>
            <w:r w:rsidR="003030FD" w:rsidRPr="00CB2570">
              <w:rPr>
                <w:b/>
                <w:lang w:val="nl-NL"/>
              </w:rPr>
              <w:t xml:space="preserve"> (đồng</w:t>
            </w:r>
            <w:r w:rsidR="006F6591" w:rsidRPr="00CB2570">
              <w:rPr>
                <w:b/>
                <w:lang w:val="nl-NL"/>
              </w:rPr>
              <w:t>)</w:t>
            </w:r>
          </w:p>
        </w:tc>
      </w:tr>
      <w:tr w:rsidR="002E362E" w:rsidRPr="00CB2570" w:rsidTr="0021351B">
        <w:trPr>
          <w:trHeight w:val="397"/>
        </w:trPr>
        <w:tc>
          <w:tcPr>
            <w:tcW w:w="988" w:type="dxa"/>
          </w:tcPr>
          <w:p w:rsidR="002E362E" w:rsidRPr="00CB2570" w:rsidRDefault="002E362E" w:rsidP="0077325B">
            <w:pPr>
              <w:spacing w:before="120" w:after="120"/>
              <w:jc w:val="center"/>
              <w:rPr>
                <w:lang w:val="nl-NL"/>
              </w:rPr>
            </w:pPr>
            <w:r w:rsidRPr="00CB2570">
              <w:t>1</w:t>
            </w:r>
          </w:p>
        </w:tc>
        <w:tc>
          <w:tcPr>
            <w:tcW w:w="3969" w:type="dxa"/>
          </w:tcPr>
          <w:p w:rsidR="002E362E" w:rsidRPr="00CB2570" w:rsidRDefault="002E362E" w:rsidP="0077325B">
            <w:pPr>
              <w:spacing w:before="120" w:after="120"/>
              <w:jc w:val="both"/>
              <w:rPr>
                <w:lang w:val="nl-NL"/>
              </w:rPr>
            </w:pPr>
            <w:r w:rsidRPr="00CB2570">
              <w:rPr>
                <w:bCs/>
                <w:lang w:val="pt-BR"/>
              </w:rPr>
              <w:t>Nhóm do NLĐ và NSDLĐ</w:t>
            </w:r>
          </w:p>
        </w:tc>
        <w:tc>
          <w:tcPr>
            <w:tcW w:w="1984" w:type="dxa"/>
          </w:tcPr>
          <w:p w:rsidR="002E362E" w:rsidRPr="00CB2570" w:rsidRDefault="0021351B" w:rsidP="0077325B">
            <w:pPr>
              <w:spacing w:before="120" w:after="120"/>
              <w:jc w:val="center"/>
              <w:rPr>
                <w:lang w:val="nl-NL"/>
              </w:rPr>
            </w:pPr>
            <w:r w:rsidRPr="00CB2570">
              <w:rPr>
                <w:bCs/>
                <w:lang w:val="pt-BR"/>
              </w:rPr>
              <w:t>41.1</w:t>
            </w:r>
            <w:r w:rsidR="00EB610E" w:rsidRPr="00CB2570">
              <w:rPr>
                <w:bCs/>
                <w:lang w:val="pt-BR"/>
              </w:rPr>
              <w:t>%</w:t>
            </w:r>
          </w:p>
        </w:tc>
        <w:tc>
          <w:tcPr>
            <w:tcW w:w="2121" w:type="dxa"/>
          </w:tcPr>
          <w:p w:rsidR="002E362E" w:rsidRPr="00CB2570" w:rsidRDefault="003030FD" w:rsidP="0077325B">
            <w:pPr>
              <w:spacing w:before="120" w:after="120"/>
              <w:jc w:val="right"/>
              <w:rPr>
                <w:lang w:val="nl-NL"/>
              </w:rPr>
            </w:pPr>
            <w:r w:rsidRPr="00CB2570">
              <w:rPr>
                <w:bCs/>
                <w:lang w:val="pt-BR"/>
              </w:rPr>
              <w:t>2.</w:t>
            </w:r>
            <w:r w:rsidR="00E76F1F" w:rsidRPr="00CB2570">
              <w:rPr>
                <w:bCs/>
                <w:lang w:val="pt-BR"/>
              </w:rPr>
              <w:t>6</w:t>
            </w:r>
            <w:r w:rsidR="00A80A93" w:rsidRPr="00CB2570">
              <w:rPr>
                <w:bCs/>
                <w:lang w:val="pt-BR"/>
              </w:rPr>
              <w:t>8</w:t>
            </w:r>
            <w:r w:rsidR="00E76F1F" w:rsidRPr="00CB2570">
              <w:rPr>
                <w:bCs/>
                <w:lang w:val="pt-BR"/>
              </w:rPr>
              <w:t>3</w:t>
            </w:r>
            <w:r w:rsidRPr="00CB2570">
              <w:rPr>
                <w:bCs/>
                <w:lang w:val="pt-BR"/>
              </w:rPr>
              <w:t>.000</w:t>
            </w:r>
          </w:p>
        </w:tc>
      </w:tr>
      <w:tr w:rsidR="002E362E" w:rsidRPr="00CB2570" w:rsidTr="0021351B">
        <w:trPr>
          <w:trHeight w:val="397"/>
        </w:trPr>
        <w:tc>
          <w:tcPr>
            <w:tcW w:w="988" w:type="dxa"/>
          </w:tcPr>
          <w:p w:rsidR="002E362E" w:rsidRPr="00CB2570" w:rsidRDefault="002E362E" w:rsidP="0077325B">
            <w:pPr>
              <w:spacing w:before="120" w:after="120"/>
              <w:jc w:val="center"/>
              <w:rPr>
                <w:lang w:val="nl-NL"/>
              </w:rPr>
            </w:pPr>
            <w:r w:rsidRPr="00CB2570">
              <w:t>2</w:t>
            </w:r>
          </w:p>
        </w:tc>
        <w:tc>
          <w:tcPr>
            <w:tcW w:w="3969" w:type="dxa"/>
          </w:tcPr>
          <w:p w:rsidR="002E362E" w:rsidRPr="00CB2570" w:rsidRDefault="002E362E" w:rsidP="0077325B">
            <w:pPr>
              <w:spacing w:before="120" w:after="120"/>
              <w:jc w:val="both"/>
              <w:rPr>
                <w:lang w:val="nl-NL"/>
              </w:rPr>
            </w:pPr>
            <w:r w:rsidRPr="00CB2570">
              <w:rPr>
                <w:bCs/>
                <w:lang w:val="pt-BR"/>
              </w:rPr>
              <w:t>Nhóm do cơ quan BHXH</w:t>
            </w:r>
          </w:p>
        </w:tc>
        <w:tc>
          <w:tcPr>
            <w:tcW w:w="1984" w:type="dxa"/>
          </w:tcPr>
          <w:p w:rsidR="002E362E" w:rsidRPr="00CB2570" w:rsidRDefault="00EB610E" w:rsidP="0077325B">
            <w:pPr>
              <w:spacing w:before="120" w:after="120"/>
              <w:jc w:val="center"/>
              <w:rPr>
                <w:lang w:val="nl-NL"/>
              </w:rPr>
            </w:pPr>
            <w:r w:rsidRPr="00CB2570">
              <w:rPr>
                <w:bCs/>
                <w:lang w:val="pt-BR"/>
              </w:rPr>
              <w:t>9</w:t>
            </w:r>
            <w:r w:rsidR="00AC55A8" w:rsidRPr="00CB2570">
              <w:rPr>
                <w:bCs/>
                <w:lang w:val="pt-BR"/>
              </w:rPr>
              <w:t>.0</w:t>
            </w:r>
            <w:r w:rsidRPr="00CB2570">
              <w:rPr>
                <w:bCs/>
                <w:lang w:val="pt-BR"/>
              </w:rPr>
              <w:t>%</w:t>
            </w:r>
          </w:p>
        </w:tc>
        <w:tc>
          <w:tcPr>
            <w:tcW w:w="2121" w:type="dxa"/>
          </w:tcPr>
          <w:p w:rsidR="002E362E" w:rsidRPr="00CB2570" w:rsidRDefault="003030FD" w:rsidP="0077325B">
            <w:pPr>
              <w:spacing w:before="120" w:after="120"/>
              <w:jc w:val="right"/>
              <w:rPr>
                <w:lang w:val="nl-NL"/>
              </w:rPr>
            </w:pPr>
            <w:r w:rsidRPr="00CB2570">
              <w:rPr>
                <w:bCs/>
                <w:lang w:val="pt-BR"/>
              </w:rPr>
              <w:t>2.</w:t>
            </w:r>
            <w:r w:rsidR="00A80A93" w:rsidRPr="00CB2570">
              <w:rPr>
                <w:bCs/>
                <w:lang w:val="pt-BR"/>
              </w:rPr>
              <w:t>3</w:t>
            </w:r>
            <w:r w:rsidRPr="00CB2570">
              <w:rPr>
                <w:bCs/>
                <w:lang w:val="pt-BR"/>
              </w:rPr>
              <w:t>00.000</w:t>
            </w:r>
          </w:p>
        </w:tc>
      </w:tr>
      <w:tr w:rsidR="002E362E" w:rsidRPr="00CB2570" w:rsidTr="0021351B">
        <w:trPr>
          <w:trHeight w:val="397"/>
        </w:trPr>
        <w:tc>
          <w:tcPr>
            <w:tcW w:w="988" w:type="dxa"/>
          </w:tcPr>
          <w:p w:rsidR="002E362E" w:rsidRPr="00CB2570" w:rsidRDefault="002E362E" w:rsidP="0077325B">
            <w:pPr>
              <w:spacing w:before="120" w:after="120"/>
              <w:jc w:val="center"/>
              <w:rPr>
                <w:lang w:val="nl-NL"/>
              </w:rPr>
            </w:pPr>
            <w:r w:rsidRPr="00CB2570">
              <w:t>3</w:t>
            </w:r>
          </w:p>
        </w:tc>
        <w:tc>
          <w:tcPr>
            <w:tcW w:w="3969" w:type="dxa"/>
          </w:tcPr>
          <w:p w:rsidR="002E362E" w:rsidRPr="00CB2570" w:rsidRDefault="002E362E" w:rsidP="0077325B">
            <w:pPr>
              <w:spacing w:before="120" w:after="120"/>
              <w:jc w:val="both"/>
              <w:rPr>
                <w:lang w:val="nl-NL"/>
              </w:rPr>
            </w:pPr>
            <w:r w:rsidRPr="00CB2570">
              <w:rPr>
                <w:bCs/>
                <w:lang w:val="pt-BR"/>
              </w:rPr>
              <w:t>Nhóm do NSNN</w:t>
            </w:r>
          </w:p>
        </w:tc>
        <w:tc>
          <w:tcPr>
            <w:tcW w:w="1984" w:type="dxa"/>
          </w:tcPr>
          <w:p w:rsidR="002E362E" w:rsidRPr="00CB2570" w:rsidRDefault="00EB610E" w:rsidP="0077325B">
            <w:pPr>
              <w:spacing w:before="120" w:after="120"/>
              <w:jc w:val="center"/>
              <w:rPr>
                <w:lang w:val="nl-NL"/>
              </w:rPr>
            </w:pPr>
            <w:r w:rsidRPr="00CB2570">
              <w:rPr>
                <w:bCs/>
                <w:lang w:val="pt-BR"/>
              </w:rPr>
              <w:t>28.4%</w:t>
            </w:r>
          </w:p>
        </w:tc>
        <w:tc>
          <w:tcPr>
            <w:tcW w:w="2121" w:type="dxa"/>
          </w:tcPr>
          <w:p w:rsidR="002E362E" w:rsidRPr="00CB2570" w:rsidRDefault="00E76F1F" w:rsidP="0077325B">
            <w:pPr>
              <w:spacing w:before="120" w:after="120"/>
              <w:jc w:val="right"/>
              <w:rPr>
                <w:lang w:val="nl-NL"/>
              </w:rPr>
            </w:pPr>
            <w:r w:rsidRPr="00CB2570">
              <w:rPr>
                <w:bCs/>
                <w:lang w:val="pt-BR"/>
              </w:rPr>
              <w:t>745</w:t>
            </w:r>
            <w:r w:rsidR="006F6591" w:rsidRPr="00CB2570">
              <w:rPr>
                <w:bCs/>
                <w:lang w:val="pt-BR"/>
              </w:rPr>
              <w:t>.000</w:t>
            </w:r>
          </w:p>
        </w:tc>
      </w:tr>
      <w:tr w:rsidR="002E362E" w:rsidRPr="00CB2570" w:rsidTr="0021351B">
        <w:trPr>
          <w:trHeight w:val="397"/>
        </w:trPr>
        <w:tc>
          <w:tcPr>
            <w:tcW w:w="988" w:type="dxa"/>
          </w:tcPr>
          <w:p w:rsidR="002E362E" w:rsidRPr="00CB2570" w:rsidRDefault="002E362E" w:rsidP="0077325B">
            <w:pPr>
              <w:spacing w:before="120" w:after="120"/>
              <w:jc w:val="center"/>
              <w:rPr>
                <w:lang w:val="nl-NL"/>
              </w:rPr>
            </w:pPr>
            <w:r w:rsidRPr="00CB2570">
              <w:t>4</w:t>
            </w:r>
          </w:p>
        </w:tc>
        <w:tc>
          <w:tcPr>
            <w:tcW w:w="3969" w:type="dxa"/>
          </w:tcPr>
          <w:p w:rsidR="002E362E" w:rsidRPr="00CB2570" w:rsidRDefault="002E362E" w:rsidP="0077325B">
            <w:pPr>
              <w:spacing w:before="120" w:after="120"/>
              <w:jc w:val="both"/>
              <w:rPr>
                <w:lang w:val="nl-NL"/>
              </w:rPr>
            </w:pPr>
            <w:r w:rsidRPr="00CB2570">
              <w:rPr>
                <w:bCs/>
                <w:lang w:val="pt-BR"/>
              </w:rPr>
              <w:t>Nhóm do NSNN hỗ trợ</w:t>
            </w:r>
          </w:p>
        </w:tc>
        <w:tc>
          <w:tcPr>
            <w:tcW w:w="1984" w:type="dxa"/>
          </w:tcPr>
          <w:p w:rsidR="002E362E" w:rsidRPr="00CB2570" w:rsidRDefault="00EB610E" w:rsidP="0077325B">
            <w:pPr>
              <w:spacing w:before="120" w:after="120"/>
              <w:jc w:val="center"/>
              <w:rPr>
                <w:lang w:val="nl-NL"/>
              </w:rPr>
            </w:pPr>
            <w:r w:rsidRPr="00CB2570">
              <w:rPr>
                <w:bCs/>
                <w:lang w:val="pt-BR"/>
              </w:rPr>
              <w:t>9.6%</w:t>
            </w:r>
          </w:p>
        </w:tc>
        <w:tc>
          <w:tcPr>
            <w:tcW w:w="2121" w:type="dxa"/>
          </w:tcPr>
          <w:p w:rsidR="002E362E" w:rsidRPr="00CB2570" w:rsidRDefault="00E76F1F" w:rsidP="0077325B">
            <w:pPr>
              <w:spacing w:before="120" w:after="120"/>
              <w:jc w:val="right"/>
              <w:rPr>
                <w:lang w:val="nl-NL"/>
              </w:rPr>
            </w:pPr>
            <w:r w:rsidRPr="00CB2570">
              <w:rPr>
                <w:bCs/>
                <w:lang w:val="nl-NL"/>
              </w:rPr>
              <w:t>518</w:t>
            </w:r>
            <w:r w:rsidR="003030FD" w:rsidRPr="00CB2570">
              <w:rPr>
                <w:bCs/>
                <w:lang w:val="nl-NL"/>
              </w:rPr>
              <w:t>.000</w:t>
            </w:r>
          </w:p>
        </w:tc>
      </w:tr>
      <w:tr w:rsidR="002E362E" w:rsidRPr="00CB2570" w:rsidTr="0021351B">
        <w:trPr>
          <w:trHeight w:val="397"/>
        </w:trPr>
        <w:tc>
          <w:tcPr>
            <w:tcW w:w="988" w:type="dxa"/>
          </w:tcPr>
          <w:p w:rsidR="002E362E" w:rsidRPr="00CB2570" w:rsidRDefault="002E362E" w:rsidP="0077325B">
            <w:pPr>
              <w:spacing w:before="120" w:after="120"/>
              <w:jc w:val="center"/>
              <w:rPr>
                <w:lang w:val="nl-NL"/>
              </w:rPr>
            </w:pPr>
            <w:r w:rsidRPr="00CB2570">
              <w:t>5</w:t>
            </w:r>
          </w:p>
        </w:tc>
        <w:tc>
          <w:tcPr>
            <w:tcW w:w="3969" w:type="dxa"/>
          </w:tcPr>
          <w:p w:rsidR="002E362E" w:rsidRPr="00CB2570" w:rsidRDefault="002E362E" w:rsidP="0077325B">
            <w:pPr>
              <w:spacing w:before="120" w:after="120"/>
              <w:jc w:val="both"/>
              <w:rPr>
                <w:lang w:val="nl-NL"/>
              </w:rPr>
            </w:pPr>
            <w:r w:rsidRPr="00CB2570">
              <w:rPr>
                <w:bCs/>
                <w:lang w:val="pt-BR"/>
              </w:rPr>
              <w:t>Nhóm tham gia BHYT hộ gia đình</w:t>
            </w:r>
          </w:p>
        </w:tc>
        <w:tc>
          <w:tcPr>
            <w:tcW w:w="1984" w:type="dxa"/>
          </w:tcPr>
          <w:p w:rsidR="002E362E" w:rsidRPr="00CB2570" w:rsidRDefault="00AC55A8" w:rsidP="0077325B">
            <w:pPr>
              <w:spacing w:before="120" w:after="120"/>
              <w:jc w:val="center"/>
              <w:rPr>
                <w:lang w:val="nl-NL"/>
              </w:rPr>
            </w:pPr>
            <w:r w:rsidRPr="00CB2570">
              <w:rPr>
                <w:bCs/>
                <w:lang w:val="pt-BR"/>
              </w:rPr>
              <w:t>11.9</w:t>
            </w:r>
            <w:r w:rsidR="00EB610E" w:rsidRPr="00CB2570">
              <w:rPr>
                <w:bCs/>
                <w:lang w:val="pt-BR"/>
              </w:rPr>
              <w:t>%</w:t>
            </w:r>
          </w:p>
        </w:tc>
        <w:tc>
          <w:tcPr>
            <w:tcW w:w="2121" w:type="dxa"/>
          </w:tcPr>
          <w:p w:rsidR="002E362E" w:rsidRPr="00CB2570" w:rsidRDefault="00E76F1F" w:rsidP="0077325B">
            <w:pPr>
              <w:spacing w:before="120" w:after="120"/>
              <w:jc w:val="right"/>
              <w:rPr>
                <w:lang w:val="nl-NL"/>
              </w:rPr>
            </w:pPr>
            <w:r w:rsidRPr="00CB2570">
              <w:rPr>
                <w:bCs/>
                <w:lang w:val="pt-BR"/>
              </w:rPr>
              <w:t>574</w:t>
            </w:r>
            <w:r w:rsidR="003030FD" w:rsidRPr="00CB2570">
              <w:rPr>
                <w:bCs/>
                <w:lang w:val="pt-BR"/>
              </w:rPr>
              <w:t>.000</w:t>
            </w:r>
          </w:p>
        </w:tc>
      </w:tr>
      <w:tr w:rsidR="002E362E" w:rsidRPr="00CB2570" w:rsidTr="0021351B">
        <w:trPr>
          <w:trHeight w:val="397"/>
        </w:trPr>
        <w:tc>
          <w:tcPr>
            <w:tcW w:w="988" w:type="dxa"/>
          </w:tcPr>
          <w:p w:rsidR="002E362E" w:rsidRPr="00CB2570" w:rsidRDefault="002E362E" w:rsidP="0077325B">
            <w:pPr>
              <w:spacing w:before="120" w:after="120"/>
              <w:jc w:val="both"/>
              <w:rPr>
                <w:lang w:val="nl-NL"/>
              </w:rPr>
            </w:pPr>
          </w:p>
        </w:tc>
        <w:tc>
          <w:tcPr>
            <w:tcW w:w="3969" w:type="dxa"/>
          </w:tcPr>
          <w:p w:rsidR="002E362E" w:rsidRPr="00CB2570" w:rsidRDefault="006F6591" w:rsidP="0077325B">
            <w:pPr>
              <w:spacing w:before="120" w:after="120"/>
              <w:jc w:val="both"/>
              <w:rPr>
                <w:b/>
                <w:lang w:val="nl-NL"/>
              </w:rPr>
            </w:pPr>
            <w:r w:rsidRPr="00CB2570">
              <w:rPr>
                <w:b/>
                <w:lang w:val="nl-NL"/>
              </w:rPr>
              <w:t>Bình quân</w:t>
            </w:r>
            <w:r w:rsidR="00180481" w:rsidRPr="00CB2570">
              <w:rPr>
                <w:b/>
                <w:lang w:val="nl-NL"/>
              </w:rPr>
              <w:t xml:space="preserve"> năm 2018</w:t>
            </w:r>
          </w:p>
        </w:tc>
        <w:tc>
          <w:tcPr>
            <w:tcW w:w="1984" w:type="dxa"/>
          </w:tcPr>
          <w:p w:rsidR="002E362E" w:rsidRPr="00CB2570" w:rsidRDefault="002E362E" w:rsidP="0077325B">
            <w:pPr>
              <w:spacing w:before="120" w:after="120"/>
              <w:jc w:val="both"/>
              <w:rPr>
                <w:lang w:val="nl-NL"/>
              </w:rPr>
            </w:pPr>
          </w:p>
        </w:tc>
        <w:tc>
          <w:tcPr>
            <w:tcW w:w="2121" w:type="dxa"/>
          </w:tcPr>
          <w:p w:rsidR="002E362E" w:rsidRPr="00CB2570" w:rsidRDefault="00E76F1F" w:rsidP="0077325B">
            <w:pPr>
              <w:spacing w:before="120" w:after="120"/>
              <w:jc w:val="right"/>
              <w:rPr>
                <w:lang w:val="nl-NL"/>
              </w:rPr>
            </w:pPr>
            <w:r w:rsidRPr="00CB2570">
              <w:rPr>
                <w:b/>
                <w:lang w:val="nl-NL"/>
              </w:rPr>
              <w:t>1.028</w:t>
            </w:r>
            <w:r w:rsidR="006F6591" w:rsidRPr="00CB2570">
              <w:rPr>
                <w:b/>
                <w:lang w:val="nl-NL"/>
              </w:rPr>
              <w:t>.000</w:t>
            </w:r>
          </w:p>
        </w:tc>
      </w:tr>
    </w:tbl>
    <w:p w:rsidR="00180481" w:rsidRPr="00180481" w:rsidRDefault="00180481" w:rsidP="0077325B">
      <w:pPr>
        <w:spacing w:before="120" w:after="120" w:line="240" w:lineRule="auto"/>
        <w:jc w:val="both"/>
        <w:rPr>
          <w:lang w:val="nl-NL"/>
        </w:rPr>
      </w:pPr>
      <w:r>
        <w:rPr>
          <w:b/>
          <w:lang w:val="nl-NL"/>
        </w:rPr>
        <w:tab/>
      </w:r>
      <w:r w:rsidRPr="00180481">
        <w:rPr>
          <w:lang w:val="nl-NL"/>
        </w:rPr>
        <w:t>Mức đóng bình quân năm 2018</w:t>
      </w:r>
      <w:r w:rsidR="004A1196">
        <w:rPr>
          <w:lang w:val="nl-NL"/>
        </w:rPr>
        <w:t>: 1.028.000đ</w:t>
      </w:r>
      <w:r w:rsidRPr="00180481">
        <w:rPr>
          <w:lang w:val="nl-NL"/>
        </w:rPr>
        <w:t xml:space="preserve"> cao hơn năm 2017 </w:t>
      </w:r>
      <w:r w:rsidR="00B40848">
        <w:rPr>
          <w:lang w:val="nl-NL"/>
        </w:rPr>
        <w:t>(990</w:t>
      </w:r>
      <w:r w:rsidR="004A1196">
        <w:rPr>
          <w:lang w:val="nl-NL"/>
        </w:rPr>
        <w:t>.000</w:t>
      </w:r>
      <w:r w:rsidR="00B40848">
        <w:rPr>
          <w:lang w:val="nl-NL"/>
        </w:rPr>
        <w:t xml:space="preserve">đ) </w:t>
      </w:r>
      <w:r w:rsidRPr="00180481">
        <w:rPr>
          <w:lang w:val="nl-NL"/>
        </w:rPr>
        <w:t>do điều chỉnh mức lương cơ sở từ 1,3 triêu đồng lên 1,39 triệu đồng.</w:t>
      </w:r>
    </w:p>
    <w:p w:rsidR="00841027" w:rsidRPr="00A86FA3" w:rsidRDefault="00841027" w:rsidP="0077325B">
      <w:pPr>
        <w:spacing w:before="120" w:after="120" w:line="240" w:lineRule="auto"/>
        <w:ind w:firstLine="720"/>
        <w:rPr>
          <w:b/>
          <w:lang w:val="nl-NL"/>
        </w:rPr>
      </w:pPr>
      <w:r w:rsidRPr="00A86FA3">
        <w:rPr>
          <w:b/>
          <w:lang w:val="nl-NL"/>
        </w:rPr>
        <w:t xml:space="preserve">2. Tình hình quản lý và sử dụng quỹ KCB BHYT </w:t>
      </w:r>
    </w:p>
    <w:p w:rsidR="00841027" w:rsidRPr="00D05B53" w:rsidRDefault="00841027" w:rsidP="0077325B">
      <w:pPr>
        <w:spacing w:before="120" w:after="120" w:line="240" w:lineRule="auto"/>
        <w:ind w:firstLine="720"/>
        <w:jc w:val="both"/>
        <w:rPr>
          <w:b/>
          <w:i/>
          <w:lang w:val="nl-NL"/>
        </w:rPr>
      </w:pPr>
      <w:r w:rsidRPr="00D05B53">
        <w:rPr>
          <w:b/>
          <w:i/>
          <w:lang w:val="nl-NL"/>
        </w:rPr>
        <w:t>2.1</w:t>
      </w:r>
      <w:r w:rsidR="002D5D49" w:rsidRPr="00D05B53">
        <w:rPr>
          <w:b/>
          <w:i/>
          <w:lang w:val="nl-NL"/>
        </w:rPr>
        <w:t>.</w:t>
      </w:r>
      <w:r w:rsidR="005F2B2E" w:rsidRPr="00D05B53">
        <w:rPr>
          <w:b/>
          <w:i/>
          <w:lang w:val="nl-NL"/>
        </w:rPr>
        <w:t>Về k</w:t>
      </w:r>
      <w:r w:rsidR="0085626D" w:rsidRPr="00D05B53">
        <w:rPr>
          <w:b/>
          <w:i/>
          <w:lang w:val="nl-NL"/>
        </w:rPr>
        <w:t xml:space="preserve">ý hợp đồng </w:t>
      </w:r>
      <w:r w:rsidR="005F2B2E" w:rsidRPr="00D05B53">
        <w:rPr>
          <w:b/>
          <w:i/>
          <w:lang w:val="nl-NL"/>
        </w:rPr>
        <w:t>KCB BHYT</w:t>
      </w:r>
      <w:r w:rsidR="002D5D49" w:rsidRPr="00D05B53">
        <w:rPr>
          <w:b/>
          <w:i/>
          <w:lang w:val="nl-NL"/>
        </w:rPr>
        <w:t>:</w:t>
      </w:r>
    </w:p>
    <w:p w:rsidR="004D4868" w:rsidRPr="004D4868" w:rsidRDefault="004D4868" w:rsidP="0077325B">
      <w:pPr>
        <w:spacing w:before="120" w:after="120" w:line="240" w:lineRule="auto"/>
        <w:ind w:firstLine="720"/>
        <w:jc w:val="both"/>
        <w:rPr>
          <w:lang w:val="nl-NL"/>
        </w:rPr>
      </w:pPr>
      <w:r>
        <w:rPr>
          <w:lang w:val="nl-NL"/>
        </w:rPr>
        <w:t xml:space="preserve">- Năm 2017, số cơ sở ký hợp đồng KCB BHYT là </w:t>
      </w:r>
      <w:r w:rsidRPr="004D4868">
        <w:rPr>
          <w:b/>
          <w:lang w:val="nl-NL"/>
        </w:rPr>
        <w:t>2.169 cơ sở</w:t>
      </w:r>
      <w:r>
        <w:rPr>
          <w:lang w:val="nl-NL"/>
        </w:rPr>
        <w:t xml:space="preserve">; trong đó </w:t>
      </w:r>
      <w:r w:rsidRPr="00A86FA3">
        <w:rPr>
          <w:lang w:val="nl-NL"/>
        </w:rPr>
        <w:t>cơ sở y tế công lập</w:t>
      </w:r>
      <w:r>
        <w:rPr>
          <w:lang w:val="nl-NL"/>
        </w:rPr>
        <w:t xml:space="preserve"> là 1.494, cơ sở y tế tư nhân là 453 và y tế cơ quan là 222</w:t>
      </w:r>
      <w:r w:rsidR="00640ADA">
        <w:rPr>
          <w:lang w:val="nl-NL"/>
        </w:rPr>
        <w:t xml:space="preserve"> cơ sở (chưa bao gồm Trạm y tế xã).</w:t>
      </w:r>
    </w:p>
    <w:p w:rsidR="00401EB2" w:rsidRDefault="005F2B2E" w:rsidP="0077325B">
      <w:pPr>
        <w:spacing w:before="120" w:after="120" w:line="240" w:lineRule="auto"/>
        <w:ind w:firstLine="720"/>
        <w:jc w:val="both"/>
        <w:rPr>
          <w:lang w:val="nl-NL"/>
        </w:rPr>
      </w:pPr>
      <w:r>
        <w:rPr>
          <w:lang w:val="nl-NL"/>
        </w:rPr>
        <w:t xml:space="preserve">- </w:t>
      </w:r>
      <w:r w:rsidR="00401EB2" w:rsidRPr="00A86FA3">
        <w:rPr>
          <w:lang w:val="nl-NL"/>
        </w:rPr>
        <w:t>Năm 2018</w:t>
      </w:r>
      <w:r>
        <w:rPr>
          <w:lang w:val="nl-NL"/>
        </w:rPr>
        <w:t>,</w:t>
      </w:r>
      <w:r w:rsidR="00401EB2" w:rsidRPr="00A86FA3">
        <w:rPr>
          <w:lang w:val="nl-NL"/>
        </w:rPr>
        <w:t xml:space="preserve"> số cơ sở y tế </w:t>
      </w:r>
      <w:r>
        <w:rPr>
          <w:lang w:val="nl-NL"/>
        </w:rPr>
        <w:t xml:space="preserve">ký hợp đồng </w:t>
      </w:r>
      <w:r w:rsidR="00401EB2" w:rsidRPr="00A86FA3">
        <w:rPr>
          <w:lang w:val="nl-NL"/>
        </w:rPr>
        <w:t xml:space="preserve">KCB BHYT </w:t>
      </w:r>
      <w:r>
        <w:rPr>
          <w:lang w:val="nl-NL"/>
        </w:rPr>
        <w:t xml:space="preserve">là </w:t>
      </w:r>
      <w:r w:rsidR="00401EB2" w:rsidRPr="00961301">
        <w:rPr>
          <w:b/>
          <w:lang w:val="nl-NL"/>
        </w:rPr>
        <w:t>2.316 cơ sở</w:t>
      </w:r>
      <w:r w:rsidR="00401EB2" w:rsidRPr="00A86FA3">
        <w:rPr>
          <w:lang w:val="nl-NL"/>
        </w:rPr>
        <w:t>, trong đó cơ sở y tế công lập là 1.549, cơ sở y tế tư nhân là 544 và y tế cơ quan là 223</w:t>
      </w:r>
      <w:r w:rsidR="00B65619" w:rsidRPr="00A86FA3">
        <w:rPr>
          <w:lang w:val="nl-NL"/>
        </w:rPr>
        <w:t xml:space="preserve"> cơ sở</w:t>
      </w:r>
      <w:r w:rsidR="00640ADA">
        <w:rPr>
          <w:lang w:val="nl-NL"/>
        </w:rPr>
        <w:t>(chưa bao gồm Trạm y tế xã).</w:t>
      </w:r>
    </w:p>
    <w:p w:rsidR="00401EB2" w:rsidRPr="00A86FA3" w:rsidRDefault="00401EB2" w:rsidP="0077325B">
      <w:pPr>
        <w:spacing w:before="120" w:after="120" w:line="240" w:lineRule="auto"/>
        <w:ind w:firstLine="720"/>
        <w:jc w:val="both"/>
        <w:rPr>
          <w:lang w:val="nl-NL"/>
        </w:rPr>
      </w:pPr>
      <w:r w:rsidRPr="00A86FA3">
        <w:rPr>
          <w:lang w:val="nl-NL"/>
        </w:rPr>
        <w:t>Số cơ sở KCB ký hợp đồng tăng</w:t>
      </w:r>
      <w:r w:rsidR="00F56270">
        <w:rPr>
          <w:lang w:val="nl-NL"/>
        </w:rPr>
        <w:t>,</w:t>
      </w:r>
      <w:r w:rsidRPr="00A86FA3">
        <w:rPr>
          <w:lang w:val="nl-NL"/>
        </w:rPr>
        <w:t xml:space="preserve"> kết hợp với quy định </w:t>
      </w:r>
      <w:r w:rsidR="00B65619" w:rsidRPr="00A86FA3">
        <w:rPr>
          <w:lang w:val="nl-NL"/>
        </w:rPr>
        <w:t>KCB</w:t>
      </w:r>
      <w:r w:rsidRPr="00A86FA3">
        <w:rPr>
          <w:lang w:val="nl-NL"/>
        </w:rPr>
        <w:t xml:space="preserve"> thông tuyến </w:t>
      </w:r>
      <w:r w:rsidR="00F56270">
        <w:rPr>
          <w:lang w:val="nl-NL"/>
        </w:rPr>
        <w:t xml:space="preserve">đã tăng </w:t>
      </w:r>
      <w:r w:rsidRPr="00A86FA3">
        <w:rPr>
          <w:lang w:val="nl-NL"/>
        </w:rPr>
        <w:t xml:space="preserve">khả năng tiếp cận dịch vụ </w:t>
      </w:r>
      <w:r w:rsidR="00F56270">
        <w:rPr>
          <w:lang w:val="nl-NL"/>
        </w:rPr>
        <w:t>cho người tham gia BHYT</w:t>
      </w:r>
      <w:r w:rsidR="00125728">
        <w:rPr>
          <w:lang w:val="nl-NL"/>
        </w:rPr>
        <w:t xml:space="preserve">nhưng </w:t>
      </w:r>
      <w:r w:rsidR="006F6891">
        <w:rPr>
          <w:lang w:val="nl-NL"/>
        </w:rPr>
        <w:t>cũng là thách thức đối với công tác giám định BHYT</w:t>
      </w:r>
      <w:r w:rsidR="002D5D49">
        <w:rPr>
          <w:lang w:val="nl-NL"/>
        </w:rPr>
        <w:t xml:space="preserve"> và kiểm soát chi phí KCB BHYT.</w:t>
      </w:r>
    </w:p>
    <w:p w:rsidR="00DB6B74" w:rsidRPr="006640D3" w:rsidRDefault="00DB6B74" w:rsidP="0077325B">
      <w:pPr>
        <w:spacing w:before="120" w:after="120" w:line="240" w:lineRule="auto"/>
        <w:ind w:firstLine="720"/>
        <w:jc w:val="both"/>
        <w:rPr>
          <w:b/>
          <w:i/>
          <w:lang w:val="nl-NL"/>
        </w:rPr>
      </w:pPr>
      <w:r w:rsidRPr="006640D3">
        <w:rPr>
          <w:b/>
          <w:i/>
          <w:lang w:val="nl-NL"/>
        </w:rPr>
        <w:lastRenderedPageBreak/>
        <w:t>2.2</w:t>
      </w:r>
      <w:r w:rsidR="002D5D49" w:rsidRPr="006640D3">
        <w:rPr>
          <w:b/>
          <w:i/>
          <w:lang w:val="nl-NL"/>
        </w:rPr>
        <w:t>. Về c</w:t>
      </w:r>
      <w:r w:rsidRPr="006640D3">
        <w:rPr>
          <w:b/>
          <w:i/>
          <w:lang w:val="nl-NL"/>
        </w:rPr>
        <w:t xml:space="preserve">hi </w:t>
      </w:r>
      <w:r w:rsidR="006640D3">
        <w:rPr>
          <w:b/>
          <w:i/>
          <w:lang w:val="nl-NL"/>
        </w:rPr>
        <w:t xml:space="preserve">phí KCB </w:t>
      </w:r>
      <w:r w:rsidRPr="006640D3">
        <w:rPr>
          <w:b/>
          <w:i/>
          <w:lang w:val="nl-NL"/>
        </w:rPr>
        <w:t>BHYT</w:t>
      </w:r>
      <w:r w:rsidR="001173B4" w:rsidRPr="006640D3">
        <w:rPr>
          <w:b/>
          <w:i/>
          <w:lang w:val="nl-NL"/>
        </w:rPr>
        <w:t xml:space="preserve"> ước tính 6 tháng đầu năm 2018</w:t>
      </w:r>
      <w:r w:rsidR="002D5D49" w:rsidRPr="006640D3">
        <w:rPr>
          <w:b/>
          <w:i/>
          <w:lang w:val="nl-NL"/>
        </w:rPr>
        <w:t>:</w:t>
      </w:r>
    </w:p>
    <w:p w:rsidR="004C51DD" w:rsidRDefault="00B65619" w:rsidP="00021FFC">
      <w:pPr>
        <w:spacing w:before="120" w:after="120"/>
        <w:ind w:firstLine="720"/>
        <w:jc w:val="both"/>
        <w:rPr>
          <w:lang w:val="es-ES_tradnl"/>
        </w:rPr>
      </w:pPr>
      <w:r w:rsidRPr="000F6ADE">
        <w:rPr>
          <w:lang w:val="nl-NL"/>
        </w:rPr>
        <w:t xml:space="preserve">- </w:t>
      </w:r>
      <w:r w:rsidR="003D770C" w:rsidRPr="000F6ADE">
        <w:rPr>
          <w:lang w:val="nl-NL"/>
        </w:rPr>
        <w:t>T</w:t>
      </w:r>
      <w:r w:rsidR="00827377" w:rsidRPr="000F6ADE">
        <w:rPr>
          <w:lang w:val="nl-NL"/>
        </w:rPr>
        <w:t>ổng số lượt KCB BHYT là</w:t>
      </w:r>
      <w:r w:rsidR="00125728">
        <w:rPr>
          <w:lang w:val="nl-NL"/>
        </w:rPr>
        <w:t xml:space="preserve"> </w:t>
      </w:r>
      <w:r w:rsidR="003D770C" w:rsidRPr="000F6ADE">
        <w:rPr>
          <w:b/>
          <w:lang w:val="nl-NL"/>
        </w:rPr>
        <w:t xml:space="preserve">84,9 triệu lượt </w:t>
      </w:r>
      <w:r w:rsidR="00FD424E" w:rsidRPr="000F6ADE">
        <w:rPr>
          <w:lang w:val="nl-NL"/>
        </w:rPr>
        <w:t xml:space="preserve">(trong đó có 77,3 triệu </w:t>
      </w:r>
      <w:r w:rsidR="00DB6B74" w:rsidRPr="000F6ADE">
        <w:rPr>
          <w:color w:val="000000" w:themeColor="text1"/>
          <w:lang w:val="nl-NL"/>
        </w:rPr>
        <w:t xml:space="preserve">lượt khám </w:t>
      </w:r>
      <w:r w:rsidR="00FD424E" w:rsidRPr="000F6ADE">
        <w:rPr>
          <w:color w:val="000000" w:themeColor="text1"/>
          <w:lang w:val="nl-NL"/>
        </w:rPr>
        <w:t xml:space="preserve">ngoại trú </w:t>
      </w:r>
      <w:r w:rsidR="00DB6B74" w:rsidRPr="000F6ADE">
        <w:rPr>
          <w:color w:val="000000" w:themeColor="text1"/>
          <w:lang w:val="nl-NL"/>
        </w:rPr>
        <w:t>và</w:t>
      </w:r>
      <w:r w:rsidR="00FD424E" w:rsidRPr="000F6ADE">
        <w:rPr>
          <w:color w:val="000000" w:themeColor="text1"/>
          <w:lang w:val="nl-NL"/>
        </w:rPr>
        <w:t xml:space="preserve"> 7,6 triệu lượt điều trị nội trú)</w:t>
      </w:r>
      <w:r w:rsidR="00FC6D04">
        <w:rPr>
          <w:color w:val="000000" w:themeColor="text1"/>
          <w:lang w:val="nl-NL"/>
        </w:rPr>
        <w:t>,</w:t>
      </w:r>
      <w:r w:rsidR="00FD424E" w:rsidRPr="000F6ADE">
        <w:rPr>
          <w:color w:val="000000" w:themeColor="text1"/>
          <w:lang w:val="nl-NL"/>
        </w:rPr>
        <w:t xml:space="preserve"> tăng </w:t>
      </w:r>
      <w:r w:rsidR="0024108E">
        <w:rPr>
          <w:color w:val="000000" w:themeColor="text1"/>
          <w:lang w:val="nl-NL"/>
        </w:rPr>
        <w:t>9,</w:t>
      </w:r>
      <w:r w:rsidR="003001BB" w:rsidRPr="000F6ADE">
        <w:rPr>
          <w:color w:val="000000" w:themeColor="text1"/>
          <w:lang w:val="nl-NL"/>
        </w:rPr>
        <w:t xml:space="preserve">4 </w:t>
      </w:r>
      <w:r w:rsidR="00FD424E" w:rsidRPr="000F6ADE">
        <w:rPr>
          <w:color w:val="000000" w:themeColor="text1"/>
          <w:lang w:val="nl-NL"/>
        </w:rPr>
        <w:t xml:space="preserve">% </w:t>
      </w:r>
      <w:r w:rsidR="00DB6B74" w:rsidRPr="000F6ADE">
        <w:rPr>
          <w:color w:val="000000" w:themeColor="text1"/>
          <w:lang w:val="nl-NL"/>
        </w:rPr>
        <w:t xml:space="preserve">so với </w:t>
      </w:r>
      <w:r w:rsidR="001C1B4B">
        <w:rPr>
          <w:color w:val="000000" w:themeColor="text1"/>
          <w:lang w:val="nl-NL"/>
        </w:rPr>
        <w:t>cùng kỳ năm 2017</w:t>
      </w:r>
      <w:r w:rsidR="003001BB" w:rsidRPr="000F6ADE">
        <w:rPr>
          <w:lang w:val="es-ES_tradnl"/>
        </w:rPr>
        <w:t xml:space="preserve"> (KCB ngoại trú tăng </w:t>
      </w:r>
      <w:r w:rsidR="00FC6D04">
        <w:rPr>
          <w:lang w:val="es-ES_tradnl"/>
        </w:rPr>
        <w:t>9,4%, KCB nội trú tăng 7,</w:t>
      </w:r>
      <w:r w:rsidR="003A413A" w:rsidRPr="000F6ADE">
        <w:rPr>
          <w:lang w:val="es-ES_tradnl"/>
        </w:rPr>
        <w:t xml:space="preserve">2%); </w:t>
      </w:r>
    </w:p>
    <w:p w:rsidR="00923272" w:rsidRDefault="00DB6B74" w:rsidP="00021FFC">
      <w:pPr>
        <w:spacing w:before="120" w:after="120"/>
        <w:ind w:firstLine="720"/>
        <w:jc w:val="both"/>
        <w:rPr>
          <w:color w:val="000000" w:themeColor="text1"/>
          <w:lang w:val="nl-NL"/>
        </w:rPr>
      </w:pPr>
      <w:r w:rsidRPr="00A86FA3">
        <w:rPr>
          <w:lang w:val="es-ES_tradnl"/>
        </w:rPr>
        <w:t xml:space="preserve">- Số chi KCB </w:t>
      </w:r>
      <w:r w:rsidR="00217E10" w:rsidRPr="00A86FA3">
        <w:rPr>
          <w:lang w:val="es-ES_tradnl"/>
        </w:rPr>
        <w:t xml:space="preserve">BHYT </w:t>
      </w:r>
      <w:r w:rsidRPr="00A86FA3">
        <w:rPr>
          <w:lang w:val="es-ES_tradnl"/>
        </w:rPr>
        <w:t xml:space="preserve">là </w:t>
      </w:r>
      <w:r w:rsidR="003D770C">
        <w:rPr>
          <w:b/>
          <w:lang w:val="es-ES_tradnl"/>
        </w:rPr>
        <w:t>47.30</w:t>
      </w:r>
      <w:r w:rsidR="001173B4">
        <w:rPr>
          <w:b/>
          <w:lang w:val="es-ES_tradnl"/>
        </w:rPr>
        <w:t>9</w:t>
      </w:r>
      <w:r w:rsidR="00125728">
        <w:rPr>
          <w:b/>
          <w:lang w:val="es-ES_tradnl"/>
        </w:rPr>
        <w:t xml:space="preserve"> </w:t>
      </w:r>
      <w:r w:rsidRPr="003D770C">
        <w:rPr>
          <w:b/>
          <w:lang w:val="es-ES_tradnl"/>
        </w:rPr>
        <w:t>tỷ đồng</w:t>
      </w:r>
      <w:r w:rsidRPr="00A86FA3">
        <w:rPr>
          <w:lang w:val="es-ES_tradnl"/>
        </w:rPr>
        <w:t xml:space="preserve">, chiếm </w:t>
      </w:r>
      <w:r w:rsidR="00724CB9" w:rsidRPr="00A86FA3">
        <w:rPr>
          <w:lang w:val="es-ES_tradnl"/>
        </w:rPr>
        <w:t>51,91</w:t>
      </w:r>
      <w:r w:rsidRPr="00A86FA3">
        <w:rPr>
          <w:lang w:val="es-ES_tradnl"/>
        </w:rPr>
        <w:t>% dự toán Chính phủ giao (chưa bao gồm số chi của nhóm đối tượng do BHXH Bộ Quốc phòng,</w:t>
      </w:r>
      <w:r w:rsidR="001C1B4B">
        <w:rPr>
          <w:lang w:val="es-ES_tradnl"/>
        </w:rPr>
        <w:t xml:space="preserve"> BHXH Công an nhân dân quản lý), </w:t>
      </w:r>
      <w:r w:rsidR="001C1B4B" w:rsidRPr="00FF17BC">
        <w:rPr>
          <w:lang w:val="es-ES_tradnl"/>
        </w:rPr>
        <w:t>tăng</w:t>
      </w:r>
      <w:r w:rsidR="00FF17BC" w:rsidRPr="00FF17BC">
        <w:rPr>
          <w:b/>
          <w:lang w:val="es-ES_tradnl"/>
        </w:rPr>
        <w:t>17,4%</w:t>
      </w:r>
      <w:r w:rsidR="0034074B">
        <w:rPr>
          <w:b/>
          <w:lang w:val="es-ES_tradnl"/>
        </w:rPr>
        <w:t xml:space="preserve"> </w:t>
      </w:r>
      <w:r w:rsidR="001C1B4B" w:rsidRPr="000F6ADE">
        <w:rPr>
          <w:color w:val="000000" w:themeColor="text1"/>
          <w:lang w:val="nl-NL"/>
        </w:rPr>
        <w:t xml:space="preserve">so với </w:t>
      </w:r>
      <w:r w:rsidR="001C1B4B">
        <w:rPr>
          <w:color w:val="000000" w:themeColor="text1"/>
          <w:lang w:val="nl-NL"/>
        </w:rPr>
        <w:t>cùng kỳ năm 2017.</w:t>
      </w:r>
      <w:r w:rsidR="00923272">
        <w:rPr>
          <w:color w:val="000000" w:themeColor="text1"/>
          <w:lang w:val="nl-NL"/>
        </w:rPr>
        <w:t xml:space="preserve"> </w:t>
      </w:r>
    </w:p>
    <w:p w:rsidR="00672B7D" w:rsidRDefault="00923272" w:rsidP="00021FFC">
      <w:pPr>
        <w:spacing w:before="120" w:after="120"/>
        <w:ind w:firstLine="720"/>
        <w:jc w:val="both"/>
        <w:rPr>
          <w:color w:val="000000" w:themeColor="text1"/>
          <w:lang w:val="nl-NL"/>
        </w:rPr>
      </w:pPr>
      <w:r>
        <w:rPr>
          <w:color w:val="000000" w:themeColor="text1"/>
          <w:lang w:val="nl-NL"/>
        </w:rPr>
        <w:t xml:space="preserve">- </w:t>
      </w:r>
      <w:r w:rsidR="001173B4">
        <w:rPr>
          <w:color w:val="000000" w:themeColor="text1"/>
          <w:lang w:val="nl-NL"/>
        </w:rPr>
        <w:t>C</w:t>
      </w:r>
      <w:r w:rsidR="004378B8" w:rsidRPr="00E375BD">
        <w:rPr>
          <w:color w:val="000000" w:themeColor="text1"/>
          <w:lang w:val="nl-NL"/>
        </w:rPr>
        <w:t xml:space="preserve">hi </w:t>
      </w:r>
      <w:r w:rsidR="0050064E">
        <w:rPr>
          <w:color w:val="000000" w:themeColor="text1"/>
          <w:lang w:val="nl-NL"/>
        </w:rPr>
        <w:t xml:space="preserve">phí bình quân/lượt KCB BHYT là </w:t>
      </w:r>
      <w:r w:rsidR="00F31D21" w:rsidRPr="00E375BD">
        <w:rPr>
          <w:color w:val="000000" w:themeColor="text1"/>
          <w:lang w:val="nl-NL"/>
        </w:rPr>
        <w:t>557.300</w:t>
      </w:r>
      <w:r w:rsidR="003D66D4" w:rsidRPr="00E375BD">
        <w:rPr>
          <w:color w:val="000000" w:themeColor="text1"/>
          <w:lang w:val="nl-NL"/>
        </w:rPr>
        <w:t>đồng</w:t>
      </w:r>
      <w:r w:rsidR="004378B8" w:rsidRPr="00E375BD">
        <w:rPr>
          <w:color w:val="000000" w:themeColor="text1"/>
          <w:lang w:val="nl-NL"/>
        </w:rPr>
        <w:t>/lượt</w:t>
      </w:r>
      <w:r w:rsidR="0050064E">
        <w:rPr>
          <w:color w:val="000000" w:themeColor="text1"/>
          <w:lang w:val="nl-NL"/>
        </w:rPr>
        <w:t xml:space="preserve"> (trong đó, ngoại trú là</w:t>
      </w:r>
      <w:r w:rsidR="003D66D4" w:rsidRPr="00E375BD">
        <w:rPr>
          <w:color w:val="000000" w:themeColor="text1"/>
          <w:lang w:val="nl-NL"/>
        </w:rPr>
        <w:t xml:space="preserve"> 235.000</w:t>
      </w:r>
      <w:r w:rsidR="0050064E">
        <w:rPr>
          <w:color w:val="000000" w:themeColor="text1"/>
          <w:lang w:val="nl-NL"/>
        </w:rPr>
        <w:t>đồng/lượt, nội trú là</w:t>
      </w:r>
      <w:r w:rsidR="003D66D4" w:rsidRPr="00E375BD">
        <w:rPr>
          <w:color w:val="000000" w:themeColor="text1"/>
          <w:lang w:val="nl-NL"/>
        </w:rPr>
        <w:t xml:space="preserve"> 3.853.000đồng/lượt)</w:t>
      </w:r>
      <w:r w:rsidR="00DF09B7">
        <w:rPr>
          <w:color w:val="000000" w:themeColor="text1"/>
          <w:lang w:val="nl-NL"/>
        </w:rPr>
        <w:t>,</w:t>
      </w:r>
      <w:r w:rsidR="00D350EA" w:rsidRPr="00E375BD">
        <w:rPr>
          <w:color w:val="000000" w:themeColor="text1"/>
          <w:lang w:val="nl-NL"/>
        </w:rPr>
        <w:t xml:space="preserve">tăng </w:t>
      </w:r>
      <w:r w:rsidR="00B62A4D">
        <w:rPr>
          <w:b/>
          <w:color w:val="000000" w:themeColor="text1"/>
          <w:lang w:val="nl-NL"/>
        </w:rPr>
        <w:t>7,</w:t>
      </w:r>
      <w:r w:rsidR="00F31D21" w:rsidRPr="00DF09B7">
        <w:rPr>
          <w:b/>
          <w:color w:val="000000" w:themeColor="text1"/>
          <w:lang w:val="nl-NL"/>
        </w:rPr>
        <w:t>3</w:t>
      </w:r>
      <w:r w:rsidR="00D350EA" w:rsidRPr="00DF09B7">
        <w:rPr>
          <w:b/>
          <w:color w:val="000000" w:themeColor="text1"/>
          <w:lang w:val="nl-NL"/>
        </w:rPr>
        <w:t>%</w:t>
      </w:r>
      <w:r w:rsidR="00D350EA" w:rsidRPr="00E375BD">
        <w:rPr>
          <w:color w:val="000000" w:themeColor="text1"/>
          <w:lang w:val="nl-NL"/>
        </w:rPr>
        <w:t xml:space="preserve"> so với cùng kỳ năm trước. </w:t>
      </w:r>
    </w:p>
    <w:p w:rsidR="004C51DD" w:rsidRDefault="00D350EA" w:rsidP="00021FFC">
      <w:pPr>
        <w:spacing w:before="120" w:after="120"/>
        <w:ind w:firstLine="720"/>
        <w:jc w:val="both"/>
        <w:rPr>
          <w:bCs/>
          <w:iCs/>
          <w:lang w:val="es-ES_tradnl"/>
        </w:rPr>
      </w:pPr>
      <w:r w:rsidRPr="008D71FA">
        <w:rPr>
          <w:lang w:val="nl-NL"/>
        </w:rPr>
        <w:t>- C</w:t>
      </w:r>
      <w:r w:rsidR="007967CE" w:rsidRPr="008D71FA">
        <w:rPr>
          <w:lang w:val="nl-NL"/>
        </w:rPr>
        <w:t>ơ cấu ch</w:t>
      </w:r>
      <w:r w:rsidR="007967CE" w:rsidRPr="00A86FA3">
        <w:rPr>
          <w:lang w:val="nl-NL"/>
        </w:rPr>
        <w:t>i phí KCB BHYT</w:t>
      </w:r>
      <w:r w:rsidR="00F9694D" w:rsidRPr="00A86FA3">
        <w:rPr>
          <w:lang w:val="nl-NL"/>
        </w:rPr>
        <w:t xml:space="preserve">: </w:t>
      </w:r>
      <w:r w:rsidR="00DF09B7">
        <w:rPr>
          <w:lang w:val="nl-NL"/>
        </w:rPr>
        <w:t>Chi phí t</w:t>
      </w:r>
      <w:r w:rsidR="00F9694D" w:rsidRPr="00E375BD">
        <w:rPr>
          <w:bCs/>
          <w:iCs/>
          <w:lang w:val="es-ES_tradnl"/>
        </w:rPr>
        <w:t>huốc/máu chiếm tỷ trọng cao nhất trong tổng chi K</w:t>
      </w:r>
      <w:r w:rsidR="00DF09B7">
        <w:rPr>
          <w:bCs/>
          <w:iCs/>
          <w:lang w:val="es-ES_tradnl"/>
        </w:rPr>
        <w:t>C</w:t>
      </w:r>
      <w:r w:rsidR="00F9694D" w:rsidRPr="00E375BD">
        <w:rPr>
          <w:bCs/>
          <w:iCs/>
          <w:lang w:val="es-ES_tradnl"/>
        </w:rPr>
        <w:t>B (</w:t>
      </w:r>
      <w:r w:rsidR="00F9694D" w:rsidRPr="00BB488F">
        <w:rPr>
          <w:b/>
          <w:bCs/>
          <w:iCs/>
          <w:lang w:val="es-ES_tradnl"/>
        </w:rPr>
        <w:t>37%</w:t>
      </w:r>
      <w:r w:rsidR="00BB488F">
        <w:rPr>
          <w:bCs/>
          <w:iCs/>
          <w:lang w:val="es-ES_tradnl"/>
        </w:rPr>
        <w:t>);</w:t>
      </w:r>
      <w:r w:rsidR="00F9694D" w:rsidRPr="00E375BD">
        <w:rPr>
          <w:bCs/>
          <w:iCs/>
          <w:lang w:val="es-ES_tradnl"/>
        </w:rPr>
        <w:t xml:space="preserve"> tiếp đến là chi </w:t>
      </w:r>
      <w:r w:rsidR="0024108E">
        <w:rPr>
          <w:bCs/>
          <w:iCs/>
          <w:lang w:val="es-ES_tradnl"/>
        </w:rPr>
        <w:t xml:space="preserve">phí </w:t>
      </w:r>
      <w:r w:rsidR="00F9694D" w:rsidRPr="00E375BD">
        <w:rPr>
          <w:bCs/>
          <w:iCs/>
          <w:lang w:val="es-ES_tradnl"/>
        </w:rPr>
        <w:t>tiền giường (</w:t>
      </w:r>
      <w:r w:rsidR="0024108E">
        <w:rPr>
          <w:b/>
          <w:bCs/>
          <w:iCs/>
          <w:lang w:val="es-ES_tradnl"/>
        </w:rPr>
        <w:t>16,</w:t>
      </w:r>
      <w:r w:rsidR="00F9694D" w:rsidRPr="00BB488F">
        <w:rPr>
          <w:b/>
          <w:bCs/>
          <w:iCs/>
          <w:lang w:val="es-ES_tradnl"/>
        </w:rPr>
        <w:t>85%</w:t>
      </w:r>
      <w:r w:rsidR="0024108E">
        <w:rPr>
          <w:bCs/>
          <w:iCs/>
          <w:lang w:val="es-ES_tradnl"/>
        </w:rPr>
        <w:t>), PTTT (</w:t>
      </w:r>
      <w:r w:rsidR="0024108E" w:rsidRPr="0024108E">
        <w:rPr>
          <w:b/>
          <w:bCs/>
          <w:iCs/>
          <w:lang w:val="es-ES_tradnl"/>
        </w:rPr>
        <w:t>16,</w:t>
      </w:r>
      <w:r w:rsidR="00BB488F" w:rsidRPr="0024108E">
        <w:rPr>
          <w:b/>
          <w:bCs/>
          <w:iCs/>
          <w:lang w:val="es-ES_tradnl"/>
        </w:rPr>
        <w:t>25%</w:t>
      </w:r>
      <w:r w:rsidR="00BB488F">
        <w:rPr>
          <w:bCs/>
          <w:iCs/>
          <w:lang w:val="es-ES_tradnl"/>
        </w:rPr>
        <w:t>);</w:t>
      </w:r>
      <w:r w:rsidR="00F9694D" w:rsidRPr="00E375BD">
        <w:rPr>
          <w:bCs/>
          <w:iCs/>
          <w:lang w:val="es-ES_tradnl"/>
        </w:rPr>
        <w:t xml:space="preserve"> XN, CĐHA chiếm tỷ trọng </w:t>
      </w:r>
      <w:r w:rsidR="0024108E">
        <w:rPr>
          <w:b/>
          <w:bCs/>
          <w:iCs/>
          <w:lang w:val="es-ES_tradnl"/>
        </w:rPr>
        <w:t>10% và 7,</w:t>
      </w:r>
      <w:r w:rsidR="00F9694D" w:rsidRPr="00BB488F">
        <w:rPr>
          <w:b/>
          <w:bCs/>
          <w:iCs/>
          <w:lang w:val="es-ES_tradnl"/>
        </w:rPr>
        <w:t>44%</w:t>
      </w:r>
      <w:r w:rsidR="00F9694D" w:rsidRPr="00E375BD">
        <w:rPr>
          <w:bCs/>
          <w:iCs/>
          <w:lang w:val="es-ES_tradnl"/>
        </w:rPr>
        <w:t>.</w:t>
      </w:r>
      <w:r w:rsidR="005A0C16">
        <w:rPr>
          <w:bCs/>
          <w:iCs/>
          <w:lang w:val="es-ES_tradnl"/>
        </w:rPr>
        <w:t xml:space="preserve"> Tương đương với c</w:t>
      </w:r>
      <w:r w:rsidR="00BF548C">
        <w:rPr>
          <w:bCs/>
          <w:iCs/>
          <w:lang w:val="es-ES_tradnl"/>
        </w:rPr>
        <w:t>ùng kỳ năm 2017.</w:t>
      </w:r>
    </w:p>
    <w:p w:rsidR="00297A92" w:rsidRPr="006640D3" w:rsidRDefault="00297A92" w:rsidP="00021FFC">
      <w:pPr>
        <w:spacing w:before="120" w:after="120"/>
        <w:ind w:firstLine="720"/>
        <w:jc w:val="both"/>
        <w:rPr>
          <w:b/>
          <w:i/>
          <w:lang w:val="es-ES_tradnl"/>
        </w:rPr>
      </w:pPr>
      <w:r w:rsidRPr="006640D3">
        <w:rPr>
          <w:b/>
          <w:i/>
          <w:lang w:val="es-ES_tradnl"/>
        </w:rPr>
        <w:t>2.</w:t>
      </w:r>
      <w:r w:rsidR="00B90FA1" w:rsidRPr="006640D3">
        <w:rPr>
          <w:b/>
          <w:i/>
          <w:lang w:val="es-ES_tradnl"/>
        </w:rPr>
        <w:t>3</w:t>
      </w:r>
      <w:r w:rsidR="00FA6277" w:rsidRPr="006640D3">
        <w:rPr>
          <w:b/>
          <w:i/>
          <w:lang w:val="es-ES_tradnl"/>
        </w:rPr>
        <w:t>. Về s</w:t>
      </w:r>
      <w:r w:rsidR="00BC1637" w:rsidRPr="006640D3">
        <w:rPr>
          <w:b/>
          <w:i/>
          <w:lang w:val="es-ES_tradnl"/>
        </w:rPr>
        <w:t>ử dụng, cân đối quỹ BHYT</w:t>
      </w:r>
    </w:p>
    <w:p w:rsidR="00923272" w:rsidRPr="00E375BD" w:rsidRDefault="00923272" w:rsidP="00021FFC">
      <w:pPr>
        <w:spacing w:before="120" w:after="120"/>
        <w:ind w:firstLine="720"/>
        <w:jc w:val="both"/>
        <w:rPr>
          <w:b/>
          <w:lang w:val="es-ES_tradnl"/>
        </w:rPr>
      </w:pPr>
      <w:r>
        <w:rPr>
          <w:color w:val="000000" w:themeColor="text1"/>
          <w:lang w:val="pt-BR"/>
        </w:rPr>
        <w:t xml:space="preserve">- </w:t>
      </w:r>
      <w:r w:rsidR="00A826E5" w:rsidRPr="00E375BD">
        <w:rPr>
          <w:color w:val="000000" w:themeColor="text1"/>
          <w:lang w:val="pt-BR"/>
        </w:rPr>
        <w:t>Ước</w:t>
      </w:r>
      <w:r w:rsidR="00FA6277">
        <w:rPr>
          <w:color w:val="000000" w:themeColor="text1"/>
          <w:lang w:val="pt-BR"/>
        </w:rPr>
        <w:t xml:space="preserve"> tính</w:t>
      </w:r>
      <w:r w:rsidR="00A826E5" w:rsidRPr="00E375BD">
        <w:rPr>
          <w:color w:val="000000" w:themeColor="text1"/>
          <w:lang w:val="pt-BR"/>
        </w:rPr>
        <w:t xml:space="preserve"> 6 tháng </w:t>
      </w:r>
      <w:r>
        <w:rPr>
          <w:color w:val="000000" w:themeColor="text1"/>
          <w:lang w:val="nl-NL"/>
        </w:rPr>
        <w:t>t</w:t>
      </w:r>
      <w:r w:rsidRPr="00E375BD">
        <w:rPr>
          <w:color w:val="000000" w:themeColor="text1"/>
          <w:lang w:val="nl-NL"/>
        </w:rPr>
        <w:t xml:space="preserve">ỷ lệ sử dụng quỹ </w:t>
      </w:r>
      <w:r>
        <w:rPr>
          <w:color w:val="000000" w:themeColor="text1"/>
          <w:lang w:val="nl-NL"/>
        </w:rPr>
        <w:t xml:space="preserve">KCB BHYT là </w:t>
      </w:r>
      <w:r w:rsidRPr="006640D3">
        <w:rPr>
          <w:b/>
          <w:color w:val="000000" w:themeColor="text1"/>
          <w:lang w:val="nl-NL"/>
        </w:rPr>
        <w:t>122.57%</w:t>
      </w:r>
      <w:r>
        <w:rPr>
          <w:b/>
          <w:color w:val="000000" w:themeColor="text1"/>
          <w:lang w:val="nl-NL"/>
        </w:rPr>
        <w:t>.</w:t>
      </w:r>
    </w:p>
    <w:p w:rsidR="00015980" w:rsidRDefault="00923272" w:rsidP="00021FFC">
      <w:pPr>
        <w:spacing w:before="120" w:after="120"/>
        <w:ind w:firstLine="720"/>
        <w:jc w:val="both"/>
        <w:rPr>
          <w:rFonts w:eastAsia="Yu Gothic UI Light"/>
          <w:color w:val="000000" w:themeColor="text1"/>
          <w:lang w:val="pt-BR"/>
        </w:rPr>
      </w:pPr>
      <w:r>
        <w:rPr>
          <w:color w:val="000000" w:themeColor="text1"/>
          <w:lang w:val="nl-NL"/>
        </w:rPr>
        <w:t xml:space="preserve">- </w:t>
      </w:r>
      <w:r w:rsidR="00EF22F5">
        <w:rPr>
          <w:color w:val="000000" w:themeColor="text1"/>
          <w:lang w:val="nl-NL"/>
        </w:rPr>
        <w:t>C</w:t>
      </w:r>
      <w:r w:rsidR="00FA6277">
        <w:rPr>
          <w:color w:val="000000" w:themeColor="text1"/>
          <w:lang w:val="nl-NL"/>
        </w:rPr>
        <w:t xml:space="preserve">ó </w:t>
      </w:r>
      <w:r w:rsidR="00A826E5" w:rsidRPr="000B61A8">
        <w:rPr>
          <w:b/>
          <w:color w:val="000000" w:themeColor="text1"/>
          <w:lang w:val="nl-NL"/>
        </w:rPr>
        <w:t>60</w:t>
      </w:r>
      <w:r w:rsidR="00D350EA" w:rsidRPr="000B61A8">
        <w:rPr>
          <w:b/>
          <w:color w:val="000000" w:themeColor="text1"/>
          <w:lang w:val="nl-NL"/>
        </w:rPr>
        <w:t>/63</w:t>
      </w:r>
      <w:r w:rsidR="00D350EA" w:rsidRPr="00E375BD">
        <w:rPr>
          <w:color w:val="000000" w:themeColor="text1"/>
          <w:lang w:val="nl-NL"/>
        </w:rPr>
        <w:t xml:space="preserve"> tỉnh thành chi vượt quỹ được sử dụng trong </w:t>
      </w:r>
      <w:r w:rsidR="00EF22F5">
        <w:rPr>
          <w:color w:val="000000" w:themeColor="text1"/>
          <w:lang w:val="nl-NL"/>
        </w:rPr>
        <w:t xml:space="preserve">kỳ, trong đó có </w:t>
      </w:r>
      <w:r w:rsidR="00D350EA" w:rsidRPr="000B61A8">
        <w:rPr>
          <w:rFonts w:eastAsia="Yu Gothic UI Light"/>
          <w:color w:val="000000" w:themeColor="text1"/>
          <w:lang w:val="pt-BR"/>
        </w:rPr>
        <w:t xml:space="preserve">13 tỉnh </w:t>
      </w:r>
      <w:r w:rsidR="00A826E5" w:rsidRPr="000B61A8">
        <w:rPr>
          <w:rFonts w:eastAsia="Yu Gothic UI Light"/>
          <w:color w:val="000000" w:themeColor="text1"/>
          <w:lang w:val="pt-BR"/>
        </w:rPr>
        <w:t xml:space="preserve">ước </w:t>
      </w:r>
      <w:r w:rsidR="00D350EA" w:rsidRPr="000B61A8">
        <w:rPr>
          <w:rFonts w:eastAsia="Yu Gothic UI Light"/>
          <w:color w:val="000000" w:themeColor="text1"/>
          <w:lang w:val="pt-BR"/>
        </w:rPr>
        <w:t xml:space="preserve">bội chi quỹ </w:t>
      </w:r>
      <w:r w:rsidR="00EF22F5">
        <w:rPr>
          <w:rFonts w:eastAsia="Yu Gothic UI Light"/>
          <w:color w:val="000000" w:themeColor="text1"/>
          <w:lang w:val="pt-BR"/>
        </w:rPr>
        <w:t>trên</w:t>
      </w:r>
      <w:r w:rsidR="00A826E5" w:rsidRPr="000B61A8">
        <w:rPr>
          <w:rFonts w:eastAsia="Yu Gothic UI Light"/>
          <w:color w:val="000000" w:themeColor="text1"/>
          <w:lang w:val="pt-BR"/>
        </w:rPr>
        <w:t>2</w:t>
      </w:r>
      <w:r w:rsidR="00D350EA" w:rsidRPr="000B61A8">
        <w:rPr>
          <w:rFonts w:eastAsia="Yu Gothic UI Light"/>
          <w:color w:val="000000" w:themeColor="text1"/>
          <w:lang w:val="pt-BR"/>
        </w:rPr>
        <w:t xml:space="preserve">00 </w:t>
      </w:r>
      <w:r w:rsidR="00D350EA" w:rsidRPr="00E375BD">
        <w:rPr>
          <w:rFonts w:eastAsia="Yu Gothic UI Light"/>
          <w:color w:val="000000" w:themeColor="text1"/>
          <w:lang w:val="pt-BR"/>
        </w:rPr>
        <w:t>tỷ gồm: Nghệ</w:t>
      </w:r>
      <w:r w:rsidR="00A826E5" w:rsidRPr="00E375BD">
        <w:rPr>
          <w:rFonts w:eastAsia="Yu Gothic UI Light"/>
          <w:color w:val="000000" w:themeColor="text1"/>
          <w:lang w:val="pt-BR"/>
        </w:rPr>
        <w:t xml:space="preserve"> An (-751.981</w:t>
      </w:r>
      <w:r w:rsidR="00D350EA" w:rsidRPr="00E375BD">
        <w:rPr>
          <w:rFonts w:eastAsia="Yu Gothic UI Light"/>
          <w:color w:val="000000" w:themeColor="text1"/>
          <w:lang w:val="pt-BR"/>
        </w:rPr>
        <w:t xml:space="preserve"> tỷ); Thanh Hóa (-</w:t>
      </w:r>
      <w:r w:rsidR="00A826E5" w:rsidRPr="00E375BD">
        <w:rPr>
          <w:rFonts w:eastAsia="Yu Gothic UI Light"/>
          <w:color w:val="000000" w:themeColor="text1"/>
          <w:lang w:val="pt-BR"/>
        </w:rPr>
        <w:t>749.185</w:t>
      </w:r>
      <w:r w:rsidR="00D350EA" w:rsidRPr="00E375BD">
        <w:rPr>
          <w:rFonts w:eastAsia="Yu Gothic UI Light"/>
          <w:color w:val="000000" w:themeColor="text1"/>
          <w:lang w:val="pt-BR"/>
        </w:rPr>
        <w:t xml:space="preserve"> tỷ); Quảng Nam (-</w:t>
      </w:r>
      <w:r w:rsidR="00A826E5" w:rsidRPr="00E375BD">
        <w:rPr>
          <w:rFonts w:eastAsia="Yu Gothic UI Light"/>
          <w:color w:val="000000" w:themeColor="text1"/>
          <w:lang w:val="pt-BR"/>
        </w:rPr>
        <w:t>486.555</w:t>
      </w:r>
      <w:r w:rsidR="00D350EA" w:rsidRPr="00E375BD">
        <w:rPr>
          <w:rFonts w:eastAsia="Yu Gothic UI Light"/>
          <w:color w:val="000000" w:themeColor="text1"/>
          <w:lang w:val="pt-BR"/>
        </w:rPr>
        <w:t xml:space="preserve">,17 tỷ); </w:t>
      </w:r>
      <w:r w:rsidR="00A826E5" w:rsidRPr="00E375BD">
        <w:rPr>
          <w:rFonts w:eastAsia="Yu Gothic UI Light"/>
          <w:color w:val="000000" w:themeColor="text1"/>
          <w:lang w:val="pt-BR"/>
        </w:rPr>
        <w:t>Thái Bình</w:t>
      </w:r>
      <w:r w:rsidR="00D350EA" w:rsidRPr="00E375BD">
        <w:rPr>
          <w:rFonts w:eastAsia="Yu Gothic UI Light"/>
          <w:color w:val="000000" w:themeColor="text1"/>
          <w:lang w:val="pt-BR"/>
        </w:rPr>
        <w:t xml:space="preserve"> (-</w:t>
      </w:r>
      <w:r w:rsidR="00A826E5" w:rsidRPr="00E375BD">
        <w:rPr>
          <w:rFonts w:eastAsia="Yu Gothic UI Light"/>
          <w:color w:val="000000" w:themeColor="text1"/>
          <w:lang w:val="pt-BR"/>
        </w:rPr>
        <w:t>350.311</w:t>
      </w:r>
      <w:r w:rsidR="00D350EA" w:rsidRPr="00E375BD">
        <w:rPr>
          <w:rFonts w:eastAsia="Yu Gothic UI Light"/>
          <w:color w:val="000000" w:themeColor="text1"/>
          <w:lang w:val="pt-BR"/>
        </w:rPr>
        <w:t xml:space="preserve"> tỷ); </w:t>
      </w:r>
      <w:r w:rsidR="00A826E5" w:rsidRPr="00E375BD">
        <w:rPr>
          <w:rFonts w:eastAsia="Yu Gothic UI Light"/>
          <w:color w:val="000000" w:themeColor="text1"/>
          <w:lang w:val="pt-BR"/>
        </w:rPr>
        <w:t xml:space="preserve">Quảng Ninh </w:t>
      </w:r>
      <w:r w:rsidR="00D350EA" w:rsidRPr="00E375BD">
        <w:rPr>
          <w:rFonts w:eastAsia="Yu Gothic UI Light"/>
          <w:color w:val="000000" w:themeColor="text1"/>
          <w:lang w:val="pt-BR"/>
        </w:rPr>
        <w:t>(-</w:t>
      </w:r>
      <w:r w:rsidR="00A826E5" w:rsidRPr="00E375BD">
        <w:rPr>
          <w:rFonts w:eastAsia="Yu Gothic UI Light"/>
          <w:color w:val="000000" w:themeColor="text1"/>
          <w:lang w:val="pt-BR"/>
        </w:rPr>
        <w:t>341.045</w:t>
      </w:r>
      <w:r w:rsidR="00D350EA" w:rsidRPr="00E375BD">
        <w:rPr>
          <w:rFonts w:eastAsia="Yu Gothic UI Light"/>
          <w:color w:val="000000" w:themeColor="text1"/>
          <w:lang w:val="pt-BR"/>
        </w:rPr>
        <w:t xml:space="preserve"> tỷ); </w:t>
      </w:r>
      <w:r w:rsidR="00A826E5" w:rsidRPr="00E375BD">
        <w:rPr>
          <w:rFonts w:eastAsia="Yu Gothic UI Light"/>
          <w:color w:val="000000" w:themeColor="text1"/>
          <w:lang w:val="pt-BR"/>
        </w:rPr>
        <w:t>Nam Định</w:t>
      </w:r>
      <w:r w:rsidR="001877F7">
        <w:rPr>
          <w:rFonts w:eastAsia="Yu Gothic UI Light"/>
          <w:color w:val="000000" w:themeColor="text1"/>
          <w:lang w:val="pt-BR"/>
        </w:rPr>
        <w:t xml:space="preserve"> (-</w:t>
      </w:r>
      <w:r w:rsidR="00D65FA7">
        <w:rPr>
          <w:rFonts w:eastAsia="Yu Gothic UI Light"/>
          <w:color w:val="000000" w:themeColor="text1"/>
          <w:lang w:val="pt-BR"/>
        </w:rPr>
        <w:t>338.801 tỷ)</w:t>
      </w:r>
      <w:r w:rsidR="00A826E5" w:rsidRPr="00E375BD">
        <w:rPr>
          <w:rFonts w:eastAsia="Yu Gothic UI Light"/>
          <w:color w:val="000000" w:themeColor="text1"/>
          <w:lang w:val="pt-BR"/>
        </w:rPr>
        <w:t>, Tp Hà Nội</w:t>
      </w:r>
      <w:r w:rsidR="00D65FA7">
        <w:rPr>
          <w:rFonts w:eastAsia="Yu Gothic UI Light"/>
          <w:color w:val="000000" w:themeColor="text1"/>
          <w:lang w:val="pt-BR"/>
        </w:rPr>
        <w:t xml:space="preserve"> (</w:t>
      </w:r>
      <w:r w:rsidR="00EF22F5">
        <w:rPr>
          <w:rFonts w:eastAsia="Yu Gothic UI Light"/>
          <w:color w:val="000000" w:themeColor="text1"/>
          <w:lang w:val="pt-BR"/>
        </w:rPr>
        <w:t>-</w:t>
      </w:r>
      <w:r w:rsidR="00D65FA7">
        <w:rPr>
          <w:rFonts w:eastAsia="Yu Gothic UI Light"/>
          <w:color w:val="000000" w:themeColor="text1"/>
          <w:lang w:val="pt-BR"/>
        </w:rPr>
        <w:t>319.123 tỷ)</w:t>
      </w:r>
      <w:r w:rsidR="00A826E5" w:rsidRPr="00E375BD">
        <w:rPr>
          <w:rFonts w:eastAsia="Yu Gothic UI Light"/>
          <w:color w:val="000000" w:themeColor="text1"/>
          <w:lang w:val="pt-BR"/>
        </w:rPr>
        <w:t>, Đồng Tháp</w:t>
      </w:r>
      <w:r w:rsidR="00D65FA7">
        <w:rPr>
          <w:rFonts w:eastAsia="Yu Gothic UI Light"/>
          <w:color w:val="000000" w:themeColor="text1"/>
          <w:lang w:val="pt-BR"/>
        </w:rPr>
        <w:t xml:space="preserve"> (</w:t>
      </w:r>
      <w:r w:rsidR="00EF22F5">
        <w:rPr>
          <w:rFonts w:eastAsia="Yu Gothic UI Light"/>
          <w:color w:val="000000" w:themeColor="text1"/>
          <w:lang w:val="pt-BR"/>
        </w:rPr>
        <w:t>-</w:t>
      </w:r>
      <w:r w:rsidR="00D65FA7">
        <w:rPr>
          <w:rFonts w:eastAsia="Yu Gothic UI Light"/>
          <w:color w:val="000000" w:themeColor="text1"/>
          <w:lang w:val="pt-BR"/>
        </w:rPr>
        <w:t>273.336 tỷ)</w:t>
      </w:r>
      <w:r w:rsidR="00A826E5" w:rsidRPr="00E375BD">
        <w:rPr>
          <w:rFonts w:eastAsia="Yu Gothic UI Light"/>
          <w:color w:val="000000" w:themeColor="text1"/>
          <w:lang w:val="pt-BR"/>
        </w:rPr>
        <w:t>, Hà Tĩnh</w:t>
      </w:r>
      <w:r w:rsidR="00D65FA7">
        <w:rPr>
          <w:rFonts w:eastAsia="Yu Gothic UI Light"/>
          <w:color w:val="000000" w:themeColor="text1"/>
          <w:lang w:val="pt-BR"/>
        </w:rPr>
        <w:t xml:space="preserve"> (-265.426 tỷ)</w:t>
      </w:r>
      <w:r w:rsidR="00A826E5" w:rsidRPr="00E375BD">
        <w:rPr>
          <w:rFonts w:eastAsia="Yu Gothic UI Light"/>
          <w:color w:val="000000" w:themeColor="text1"/>
          <w:lang w:val="pt-BR"/>
        </w:rPr>
        <w:t>, Phú Thọ</w:t>
      </w:r>
      <w:r w:rsidR="00D65FA7">
        <w:rPr>
          <w:rFonts w:eastAsia="Yu Gothic UI Light"/>
          <w:color w:val="000000" w:themeColor="text1"/>
          <w:lang w:val="pt-BR"/>
        </w:rPr>
        <w:t xml:space="preserve"> (-262.628 tỷ)</w:t>
      </w:r>
      <w:r w:rsidR="00A826E5" w:rsidRPr="00E375BD">
        <w:rPr>
          <w:rFonts w:eastAsia="Yu Gothic UI Light"/>
          <w:color w:val="000000" w:themeColor="text1"/>
          <w:lang w:val="pt-BR"/>
        </w:rPr>
        <w:t>, Hải Dương</w:t>
      </w:r>
      <w:r w:rsidR="00D65FA7">
        <w:rPr>
          <w:rFonts w:eastAsia="Yu Gothic UI Light"/>
          <w:color w:val="000000" w:themeColor="text1"/>
          <w:lang w:val="pt-BR"/>
        </w:rPr>
        <w:t xml:space="preserve"> (-245.851 tỷ)</w:t>
      </w:r>
      <w:r w:rsidR="00A826E5" w:rsidRPr="00E375BD">
        <w:rPr>
          <w:rFonts w:eastAsia="Yu Gothic UI Light"/>
          <w:color w:val="000000" w:themeColor="text1"/>
          <w:lang w:val="pt-BR"/>
        </w:rPr>
        <w:t>, Tp Hải Phòng</w:t>
      </w:r>
      <w:r w:rsidR="00D65FA7">
        <w:rPr>
          <w:rFonts w:eastAsia="Yu Gothic UI Light"/>
          <w:color w:val="000000" w:themeColor="text1"/>
          <w:lang w:val="pt-BR"/>
        </w:rPr>
        <w:t xml:space="preserve"> (-224.940 tỷ)</w:t>
      </w:r>
      <w:r w:rsidR="00A826E5" w:rsidRPr="00E375BD">
        <w:rPr>
          <w:rFonts w:eastAsia="Yu Gothic UI Light"/>
          <w:color w:val="000000" w:themeColor="text1"/>
          <w:lang w:val="pt-BR"/>
        </w:rPr>
        <w:t>, Thừa Thiên Huế</w:t>
      </w:r>
      <w:r w:rsidR="00D65FA7">
        <w:rPr>
          <w:rFonts w:eastAsia="Yu Gothic UI Light"/>
          <w:color w:val="000000" w:themeColor="text1"/>
          <w:lang w:val="pt-BR"/>
        </w:rPr>
        <w:t xml:space="preserve"> (-221.544 tỷ)</w:t>
      </w:r>
      <w:r w:rsidR="00A826E5" w:rsidRPr="00E375BD">
        <w:rPr>
          <w:rFonts w:eastAsia="Yu Gothic UI Light"/>
          <w:color w:val="000000" w:themeColor="text1"/>
          <w:lang w:val="pt-BR"/>
        </w:rPr>
        <w:t>.</w:t>
      </w:r>
    </w:p>
    <w:p w:rsidR="00021FFC" w:rsidRDefault="00EF22F5" w:rsidP="00021FFC">
      <w:pPr>
        <w:spacing w:before="120" w:after="0" w:line="264" w:lineRule="auto"/>
        <w:ind w:firstLine="720"/>
        <w:jc w:val="both"/>
        <w:rPr>
          <w:rFonts w:eastAsia="Yu Gothic UI Light"/>
          <w:color w:val="000000" w:themeColor="text1"/>
          <w:lang w:val="pt-BR"/>
        </w:rPr>
      </w:pPr>
      <w:r>
        <w:rPr>
          <w:rFonts w:eastAsia="Yu Gothic UI Light"/>
          <w:color w:val="000000" w:themeColor="text1"/>
          <w:lang w:val="pt-BR"/>
        </w:rPr>
        <w:t>Chỉ còn 3 tỉnh, thành phố là cân đối được quỹ BHYT, bao gồm: Thành phố Hồ Chí Minh</w:t>
      </w:r>
      <w:r w:rsidR="00285F82">
        <w:rPr>
          <w:rFonts w:eastAsia="Yu Gothic UI Light"/>
          <w:color w:val="000000" w:themeColor="text1"/>
          <w:lang w:val="pt-BR"/>
        </w:rPr>
        <w:t xml:space="preserve"> (+338.741 tỷ)</w:t>
      </w:r>
      <w:r>
        <w:rPr>
          <w:rFonts w:eastAsia="Yu Gothic UI Light"/>
          <w:color w:val="000000" w:themeColor="text1"/>
          <w:lang w:val="pt-BR"/>
        </w:rPr>
        <w:t>, Đồng Nai</w:t>
      </w:r>
      <w:r w:rsidR="00285F82">
        <w:rPr>
          <w:rFonts w:eastAsia="Yu Gothic UI Light"/>
          <w:color w:val="000000" w:themeColor="text1"/>
          <w:lang w:val="pt-BR"/>
        </w:rPr>
        <w:t xml:space="preserve"> (+238.113 tỷ)</w:t>
      </w:r>
      <w:r>
        <w:rPr>
          <w:rFonts w:eastAsia="Yu Gothic UI Light"/>
          <w:color w:val="000000" w:themeColor="text1"/>
          <w:lang w:val="pt-BR"/>
        </w:rPr>
        <w:t>, Bình Dương</w:t>
      </w:r>
      <w:r w:rsidR="00285F82">
        <w:rPr>
          <w:rFonts w:eastAsia="Yu Gothic UI Light"/>
          <w:color w:val="000000" w:themeColor="text1"/>
          <w:lang w:val="pt-BR"/>
        </w:rPr>
        <w:t xml:space="preserve"> (+467.535 tỷ)</w:t>
      </w:r>
      <w:r>
        <w:rPr>
          <w:rFonts w:eastAsia="Yu Gothic UI Light"/>
          <w:color w:val="000000" w:themeColor="text1"/>
          <w:lang w:val="pt-BR"/>
        </w:rPr>
        <w:t>.</w:t>
      </w:r>
      <w:r w:rsidR="00021FFC">
        <w:rPr>
          <w:rFonts w:eastAsia="Yu Gothic UI Light"/>
          <w:color w:val="000000" w:themeColor="text1"/>
          <w:lang w:val="pt-BR"/>
        </w:rPr>
        <w:t xml:space="preserve"> </w:t>
      </w:r>
    </w:p>
    <w:p w:rsidR="00021FFC" w:rsidRDefault="00021FFC" w:rsidP="00021FFC">
      <w:pPr>
        <w:spacing w:before="120" w:after="0" w:line="264" w:lineRule="auto"/>
        <w:ind w:firstLine="720"/>
        <w:jc w:val="both"/>
        <w:rPr>
          <w:rFonts w:eastAsia="Yu Gothic UI Light"/>
          <w:b/>
          <w:color w:val="000000" w:themeColor="text1"/>
          <w:lang w:val="pt-BR"/>
        </w:rPr>
      </w:pPr>
      <w:r>
        <w:rPr>
          <w:rFonts w:eastAsia="Yu Gothic UI Light"/>
          <w:b/>
          <w:color w:val="000000" w:themeColor="text1"/>
          <w:lang w:val="pt-BR"/>
        </w:rPr>
        <w:t>4</w:t>
      </w:r>
      <w:r w:rsidRPr="00D05B53">
        <w:rPr>
          <w:rFonts w:eastAsia="Yu Gothic UI Light"/>
          <w:b/>
          <w:color w:val="000000" w:themeColor="text1"/>
          <w:lang w:val="pt-BR"/>
        </w:rPr>
        <w:t>.</w:t>
      </w:r>
      <w:r>
        <w:rPr>
          <w:rFonts w:eastAsia="Yu Gothic UI Light"/>
          <w:b/>
          <w:color w:val="000000" w:themeColor="text1"/>
          <w:lang w:val="pt-BR"/>
        </w:rPr>
        <w:t>Tình hình triển khai ứng dụng CNTT trong giám định và thanh toán chi phí KCB BHYT</w:t>
      </w:r>
    </w:p>
    <w:p w:rsidR="00021FFC" w:rsidRDefault="00021FFC" w:rsidP="00021FFC">
      <w:pPr>
        <w:spacing w:before="120" w:after="0" w:line="240" w:lineRule="auto"/>
        <w:jc w:val="both"/>
        <w:rPr>
          <w:color w:val="000000" w:themeColor="text1"/>
          <w:lang w:val="pt-BR"/>
        </w:rPr>
      </w:pPr>
      <w:r>
        <w:rPr>
          <w:b/>
          <w:color w:val="000000" w:themeColor="text1"/>
          <w:lang w:val="pt-BR"/>
        </w:rPr>
        <w:tab/>
      </w:r>
      <w:r>
        <w:rPr>
          <w:color w:val="000000" w:themeColor="text1"/>
          <w:lang w:val="pt-BR"/>
        </w:rPr>
        <w:t>Tính đến tháng 6/2018</w:t>
      </w:r>
      <w:r w:rsidRPr="004300AB">
        <w:rPr>
          <w:color w:val="000000" w:themeColor="text1"/>
          <w:lang w:val="pt-BR"/>
        </w:rPr>
        <w:t xml:space="preserve">, </w:t>
      </w:r>
      <w:r>
        <w:rPr>
          <w:color w:val="000000" w:themeColor="text1"/>
          <w:lang w:val="pt-BR"/>
        </w:rPr>
        <w:t>đã có 2.290 cơ sở KCB thực hiện kết nối dữ liệu KCB BHYT với cơ quan BHXH, đạt tỷ lệ 97,4%. Tỷ lệ dữ liệu gửi đúng ngày đạt 55,8%, tăng 17,8% so với năm 2017, trong đó nhiều tỉnh có tỷ lệ gửi dữ liệu đúng này thấp như: Hà Nội (22,6%), Bình Dương (23,1%), Long An (23,2%), Bình Thuận (27,4%), Tp. Hồ Chí Minh, Ninh Bình, Bà Rịa- Vũng Tàu (30,1%).</w:t>
      </w:r>
    </w:p>
    <w:p w:rsidR="00021FFC" w:rsidRDefault="00021FFC" w:rsidP="00021FFC">
      <w:pPr>
        <w:spacing w:before="120" w:after="0" w:line="240" w:lineRule="auto"/>
        <w:jc w:val="both"/>
        <w:rPr>
          <w:color w:val="000000" w:themeColor="text1"/>
          <w:lang w:val="pt-BR"/>
        </w:rPr>
      </w:pPr>
      <w:r>
        <w:rPr>
          <w:color w:val="000000" w:themeColor="text1"/>
          <w:lang w:val="pt-BR"/>
        </w:rPr>
        <w:tab/>
        <w:t>Việc mã hóa danh mục dùng chung còn chậm, trong đó nhiều tỉnh triển khai chậm như: Thừa Thiên Huế (8,24%), Bình Định (6,89%), Nam Định (6,39%), Hà Tĩnh (5,95%), Quãng Ngãi (5,9%), Hải Dương (5,75%), Tp. Hồ Chí Minh (5,5%).</w:t>
      </w:r>
    </w:p>
    <w:p w:rsidR="00021FFC" w:rsidRDefault="00021FFC" w:rsidP="00021FFC">
      <w:pPr>
        <w:spacing w:before="120" w:after="0" w:line="240" w:lineRule="auto"/>
        <w:jc w:val="both"/>
        <w:rPr>
          <w:color w:val="000000" w:themeColor="text1"/>
          <w:lang w:val="pt-BR"/>
        </w:rPr>
      </w:pPr>
      <w:r>
        <w:rPr>
          <w:color w:val="000000" w:themeColor="text1"/>
          <w:lang w:val="pt-BR"/>
        </w:rPr>
        <w:lastRenderedPageBreak/>
        <w:tab/>
        <w:t>Việc mã hóa danh mục dùng chung chậm, gửi dữ liệu không đầy đủ, không kịp thời gây khó khăn trong công tác giám định BHYT thông qua Hệ thống giám định, dẫn đến tình trạng chỉ định trùng lặp khi người tham gia BHYT đi KCB tại nhiều cơ sở KCB khác nhau, đi KCB nhiều lần trong ngày, trong tháng tại nhiều cơ sở KCB khác nhau...</w:t>
      </w:r>
    </w:p>
    <w:p w:rsidR="00EF22F5" w:rsidRDefault="00EF22F5" w:rsidP="00021FFC">
      <w:pPr>
        <w:spacing w:before="120" w:after="120"/>
        <w:ind w:firstLine="720"/>
        <w:jc w:val="both"/>
        <w:rPr>
          <w:rFonts w:eastAsia="Yu Gothic UI Light"/>
          <w:color w:val="000000" w:themeColor="text1"/>
          <w:lang w:val="pt-BR"/>
        </w:rPr>
      </w:pPr>
    </w:p>
    <w:p w:rsidR="00923272" w:rsidRPr="00923272" w:rsidRDefault="00923272" w:rsidP="00021FFC">
      <w:pPr>
        <w:spacing w:before="120" w:after="120"/>
        <w:ind w:firstLine="720"/>
        <w:jc w:val="center"/>
        <w:rPr>
          <w:b/>
          <w:bCs/>
          <w:iCs/>
          <w:lang w:val="es-ES_tradnl"/>
        </w:rPr>
      </w:pPr>
      <w:r w:rsidRPr="00923272">
        <w:rPr>
          <w:b/>
          <w:bCs/>
          <w:iCs/>
          <w:lang w:val="es-ES_tradnl"/>
        </w:rPr>
        <w:t>Phần 2</w:t>
      </w:r>
    </w:p>
    <w:p w:rsidR="000F1CB1" w:rsidRPr="00923272" w:rsidRDefault="00923272" w:rsidP="00021FFC">
      <w:pPr>
        <w:spacing w:before="120" w:after="120"/>
        <w:ind w:firstLine="720"/>
        <w:jc w:val="center"/>
        <w:rPr>
          <w:b/>
          <w:lang w:val="es-ES_tradnl"/>
        </w:rPr>
      </w:pPr>
      <w:r>
        <w:rPr>
          <w:b/>
          <w:bCs/>
          <w:iCs/>
          <w:lang w:val="es-ES_tradnl"/>
        </w:rPr>
        <w:t>Công tác k</w:t>
      </w:r>
      <w:r w:rsidR="000F1CB1" w:rsidRPr="00923272">
        <w:rPr>
          <w:b/>
          <w:lang w:val="es-ES_tradnl"/>
        </w:rPr>
        <w:t>hám</w:t>
      </w:r>
      <w:r>
        <w:rPr>
          <w:b/>
          <w:lang w:val="es-ES_tradnl"/>
        </w:rPr>
        <w:t>,</w:t>
      </w:r>
      <w:r w:rsidR="000F1CB1" w:rsidRPr="00923272">
        <w:rPr>
          <w:b/>
          <w:lang w:val="es-ES_tradnl"/>
        </w:rPr>
        <w:t xml:space="preserve"> chữa bệnh BHYT tại tuyến y tế cơ sở</w:t>
      </w:r>
    </w:p>
    <w:p w:rsidR="00021FFC" w:rsidRDefault="000F1CB1" w:rsidP="00021FFC">
      <w:pPr>
        <w:spacing w:before="120" w:after="120"/>
        <w:jc w:val="both"/>
        <w:rPr>
          <w:b/>
          <w:sz w:val="22"/>
          <w:szCs w:val="22"/>
          <w:lang w:val="es-ES_tradnl"/>
        </w:rPr>
      </w:pPr>
      <w:r>
        <w:rPr>
          <w:b/>
          <w:sz w:val="22"/>
          <w:szCs w:val="22"/>
          <w:lang w:val="es-ES_tradnl"/>
        </w:rPr>
        <w:tab/>
      </w:r>
      <w:r w:rsidR="00021FFC" w:rsidRPr="00021FFC">
        <w:rPr>
          <w:b/>
          <w:szCs w:val="22"/>
          <w:lang w:val="es-ES_tradnl"/>
        </w:rPr>
        <w:t>1. Tình hình thực hiện KCB BHYT tại y tế cơ sở</w:t>
      </w:r>
    </w:p>
    <w:p w:rsidR="00923272" w:rsidRDefault="00923272" w:rsidP="00021FFC">
      <w:pPr>
        <w:spacing w:before="120" w:after="120"/>
        <w:ind w:firstLine="720"/>
        <w:jc w:val="both"/>
        <w:rPr>
          <w:szCs w:val="22"/>
          <w:lang w:val="es-ES_tradnl"/>
        </w:rPr>
      </w:pPr>
      <w:r w:rsidRPr="00923272">
        <w:rPr>
          <w:szCs w:val="22"/>
          <w:lang w:val="es-ES_tradnl"/>
        </w:rPr>
        <w:t>a)</w:t>
      </w:r>
      <w:r>
        <w:rPr>
          <w:szCs w:val="22"/>
          <w:lang w:val="es-ES_tradnl"/>
        </w:rPr>
        <w:t xml:space="preserve"> Đăng ký KCB ban đầu</w:t>
      </w:r>
    </w:p>
    <w:p w:rsidR="00923272" w:rsidRDefault="00923272" w:rsidP="00021FFC">
      <w:pPr>
        <w:spacing w:before="120" w:after="120"/>
        <w:ind w:firstLine="720"/>
        <w:jc w:val="both"/>
        <w:rPr>
          <w:color w:val="FF0000"/>
          <w:lang w:val="es-ES_tradnl"/>
        </w:rPr>
      </w:pPr>
      <w:r>
        <w:rPr>
          <w:bCs/>
          <w:iCs/>
          <w:lang w:val="es-ES_tradnl"/>
        </w:rPr>
        <w:t>Năm 2018, tổng số trạm y tế xã thực hiện KCB BHYT: 9.821 với Số thẻ BHYT đăng ký ban đầu là 21,5 triệu. Tuy nhiên, theo quy định của Luật BHYT, người có thẻ BHYT đăng ký KCB ban đầu tại các trạm y tế xã có thể KCB thông tuyến tại các phòng khám đa khoa khu vực và các bệnh viện tuyến huyện.</w:t>
      </w:r>
    </w:p>
    <w:p w:rsidR="000F1CB1" w:rsidRDefault="00923272" w:rsidP="00021FFC">
      <w:pPr>
        <w:spacing w:before="120" w:after="120"/>
        <w:jc w:val="both"/>
        <w:rPr>
          <w:lang w:val="es-ES_tradnl"/>
        </w:rPr>
      </w:pPr>
      <w:r w:rsidRPr="00923272">
        <w:rPr>
          <w:szCs w:val="22"/>
          <w:lang w:val="es-ES_tradnl"/>
        </w:rPr>
        <w:t xml:space="preserve"> </w:t>
      </w:r>
      <w:r w:rsidR="004542BA">
        <w:rPr>
          <w:szCs w:val="22"/>
          <w:lang w:val="es-ES_tradnl"/>
        </w:rPr>
        <w:tab/>
        <w:t>b</w:t>
      </w:r>
      <w:r w:rsidR="000F1CB1" w:rsidRPr="000F1CB1">
        <w:rPr>
          <w:szCs w:val="22"/>
          <w:lang w:val="es-ES_tradnl"/>
        </w:rPr>
        <w:t xml:space="preserve">) </w:t>
      </w:r>
      <w:r w:rsidR="000F1CB1" w:rsidRPr="00022287">
        <w:rPr>
          <w:lang w:val="es-ES_tradnl"/>
        </w:rPr>
        <w:t>Tình hình KCB BHYT tại tuyến xã</w:t>
      </w:r>
      <w:r w:rsidR="000F1CB1">
        <w:rPr>
          <w:lang w:val="es-ES_tradnl"/>
        </w:rPr>
        <w:t xml:space="preserve">, tuyến huyện </w:t>
      </w:r>
      <w:r w:rsidR="000F1CB1" w:rsidRPr="00022287">
        <w:rPr>
          <w:lang w:val="es-ES_tradnl"/>
        </w:rPr>
        <w:t>giai đoạn</w:t>
      </w:r>
      <w:r w:rsidR="000F1CB1">
        <w:rPr>
          <w:lang w:val="es-ES_tradnl"/>
        </w:rPr>
        <w:t xml:space="preserve"> 2014-2017 và </w:t>
      </w:r>
      <w:r w:rsidR="000F1CB1" w:rsidRPr="00022287">
        <w:rPr>
          <w:lang w:val="es-ES_tradnl"/>
        </w:rPr>
        <w:t xml:space="preserve">ước 6 tháng đầu năm 2018 </w:t>
      </w:r>
      <w:r w:rsidR="000F1CB1">
        <w:rPr>
          <w:lang w:val="es-ES_tradnl"/>
        </w:rPr>
        <w:t>như sau:</w:t>
      </w:r>
    </w:p>
    <w:tbl>
      <w:tblPr>
        <w:tblStyle w:val="TableGrid"/>
        <w:tblW w:w="10009" w:type="dxa"/>
        <w:tblInd w:w="-545" w:type="dxa"/>
        <w:tblLayout w:type="fixed"/>
        <w:tblLook w:val="04A0"/>
      </w:tblPr>
      <w:tblGrid>
        <w:gridCol w:w="653"/>
        <w:gridCol w:w="2977"/>
        <w:gridCol w:w="1276"/>
        <w:gridCol w:w="1276"/>
        <w:gridCol w:w="1417"/>
        <w:gridCol w:w="1134"/>
        <w:gridCol w:w="1276"/>
      </w:tblGrid>
      <w:tr w:rsidR="000F1CB1" w:rsidRPr="00725EEC" w:rsidTr="004542BA">
        <w:trPr>
          <w:trHeight w:val="168"/>
        </w:trPr>
        <w:tc>
          <w:tcPr>
            <w:tcW w:w="653" w:type="dxa"/>
            <w:vMerge w:val="restart"/>
          </w:tcPr>
          <w:p w:rsidR="000F1CB1" w:rsidRPr="00125728" w:rsidRDefault="000F1CB1" w:rsidP="004542BA">
            <w:pPr>
              <w:spacing w:line="264" w:lineRule="auto"/>
              <w:jc w:val="center"/>
              <w:rPr>
                <w:b/>
                <w:sz w:val="24"/>
                <w:szCs w:val="24"/>
                <w:lang w:val="es-ES_tradnl"/>
              </w:rPr>
            </w:pPr>
          </w:p>
          <w:p w:rsidR="000F1CB1" w:rsidRPr="00125728" w:rsidRDefault="000F1CB1" w:rsidP="004542BA">
            <w:pPr>
              <w:spacing w:line="264" w:lineRule="auto"/>
              <w:jc w:val="center"/>
              <w:rPr>
                <w:b/>
                <w:sz w:val="24"/>
                <w:szCs w:val="24"/>
                <w:lang w:val="es-ES_tradnl"/>
              </w:rPr>
            </w:pPr>
            <w:r w:rsidRPr="00125728">
              <w:rPr>
                <w:b/>
                <w:sz w:val="24"/>
                <w:szCs w:val="24"/>
                <w:lang w:val="es-ES_tradnl"/>
              </w:rPr>
              <w:t>Stt</w:t>
            </w:r>
          </w:p>
        </w:tc>
        <w:tc>
          <w:tcPr>
            <w:tcW w:w="2977" w:type="dxa"/>
            <w:vMerge w:val="restart"/>
          </w:tcPr>
          <w:p w:rsidR="000F1CB1" w:rsidRPr="00125728" w:rsidRDefault="000F1CB1" w:rsidP="004542BA">
            <w:pPr>
              <w:spacing w:line="264" w:lineRule="auto"/>
              <w:jc w:val="center"/>
              <w:rPr>
                <w:b/>
                <w:sz w:val="24"/>
                <w:szCs w:val="24"/>
                <w:lang w:val="es-ES_tradnl"/>
              </w:rPr>
            </w:pPr>
          </w:p>
          <w:p w:rsidR="000F1CB1" w:rsidRPr="00125728" w:rsidRDefault="000F1CB1" w:rsidP="004542BA">
            <w:pPr>
              <w:spacing w:line="264" w:lineRule="auto"/>
              <w:jc w:val="center"/>
              <w:rPr>
                <w:b/>
                <w:sz w:val="24"/>
                <w:szCs w:val="24"/>
                <w:lang w:val="es-ES_tradnl"/>
              </w:rPr>
            </w:pPr>
            <w:r w:rsidRPr="00125728">
              <w:rPr>
                <w:b/>
                <w:sz w:val="24"/>
                <w:szCs w:val="24"/>
                <w:lang w:val="es-ES_tradnl"/>
              </w:rPr>
              <w:t>Chỉ tiêu</w:t>
            </w:r>
          </w:p>
        </w:tc>
        <w:tc>
          <w:tcPr>
            <w:tcW w:w="6379" w:type="dxa"/>
            <w:gridSpan w:val="5"/>
          </w:tcPr>
          <w:p w:rsidR="000F1CB1" w:rsidRPr="00125728" w:rsidRDefault="000F1CB1" w:rsidP="004542BA">
            <w:pPr>
              <w:spacing w:line="264" w:lineRule="auto"/>
              <w:jc w:val="center"/>
              <w:rPr>
                <w:b/>
                <w:sz w:val="24"/>
                <w:szCs w:val="24"/>
                <w:lang w:val="es-ES_tradnl"/>
              </w:rPr>
            </w:pPr>
            <w:r w:rsidRPr="00125728">
              <w:rPr>
                <w:b/>
                <w:sz w:val="24"/>
                <w:szCs w:val="24"/>
                <w:lang w:val="es-ES_tradnl"/>
              </w:rPr>
              <w:t xml:space="preserve">Năm </w:t>
            </w:r>
          </w:p>
        </w:tc>
      </w:tr>
      <w:tr w:rsidR="000F1CB1" w:rsidRPr="00673816" w:rsidTr="004542BA">
        <w:trPr>
          <w:trHeight w:val="512"/>
        </w:trPr>
        <w:tc>
          <w:tcPr>
            <w:tcW w:w="653" w:type="dxa"/>
            <w:vMerge/>
          </w:tcPr>
          <w:p w:rsidR="000F1CB1" w:rsidRPr="00125728" w:rsidRDefault="000F1CB1" w:rsidP="004542BA">
            <w:pPr>
              <w:spacing w:line="264" w:lineRule="auto"/>
              <w:jc w:val="both"/>
              <w:rPr>
                <w:sz w:val="24"/>
                <w:szCs w:val="24"/>
                <w:lang w:val="es-ES_tradnl"/>
              </w:rPr>
            </w:pPr>
          </w:p>
        </w:tc>
        <w:tc>
          <w:tcPr>
            <w:tcW w:w="2977" w:type="dxa"/>
            <w:vMerge/>
          </w:tcPr>
          <w:p w:rsidR="000F1CB1" w:rsidRPr="00125728" w:rsidRDefault="000F1CB1" w:rsidP="004542BA">
            <w:pPr>
              <w:spacing w:line="264" w:lineRule="auto"/>
              <w:jc w:val="both"/>
              <w:rPr>
                <w:sz w:val="24"/>
                <w:szCs w:val="24"/>
                <w:lang w:val="es-ES_tradnl"/>
              </w:rPr>
            </w:pPr>
          </w:p>
        </w:tc>
        <w:tc>
          <w:tcPr>
            <w:tcW w:w="1276" w:type="dxa"/>
            <w:vAlign w:val="center"/>
          </w:tcPr>
          <w:p w:rsidR="000F1CB1" w:rsidRPr="00125728" w:rsidRDefault="000F1CB1" w:rsidP="004542BA">
            <w:pPr>
              <w:spacing w:line="264" w:lineRule="auto"/>
              <w:jc w:val="center"/>
              <w:rPr>
                <w:sz w:val="24"/>
                <w:szCs w:val="24"/>
                <w:lang w:val="es-ES_tradnl"/>
              </w:rPr>
            </w:pPr>
            <w:r w:rsidRPr="00125728">
              <w:rPr>
                <w:sz w:val="24"/>
                <w:szCs w:val="24"/>
                <w:lang w:val="es-ES_tradnl"/>
              </w:rPr>
              <w:t>2014</w:t>
            </w:r>
          </w:p>
        </w:tc>
        <w:tc>
          <w:tcPr>
            <w:tcW w:w="1276" w:type="dxa"/>
            <w:vAlign w:val="center"/>
          </w:tcPr>
          <w:p w:rsidR="000F1CB1" w:rsidRPr="00125728" w:rsidRDefault="000F1CB1" w:rsidP="004542BA">
            <w:pPr>
              <w:spacing w:line="264" w:lineRule="auto"/>
              <w:jc w:val="center"/>
              <w:rPr>
                <w:sz w:val="24"/>
                <w:szCs w:val="24"/>
                <w:lang w:val="es-ES_tradnl"/>
              </w:rPr>
            </w:pPr>
            <w:r w:rsidRPr="00125728">
              <w:rPr>
                <w:sz w:val="24"/>
                <w:szCs w:val="24"/>
                <w:lang w:val="es-ES_tradnl"/>
              </w:rPr>
              <w:t>2015</w:t>
            </w:r>
          </w:p>
        </w:tc>
        <w:tc>
          <w:tcPr>
            <w:tcW w:w="1417" w:type="dxa"/>
            <w:vAlign w:val="center"/>
          </w:tcPr>
          <w:p w:rsidR="000F1CB1" w:rsidRPr="00125728" w:rsidRDefault="000F1CB1" w:rsidP="004542BA">
            <w:pPr>
              <w:spacing w:line="264" w:lineRule="auto"/>
              <w:jc w:val="center"/>
              <w:rPr>
                <w:sz w:val="24"/>
                <w:szCs w:val="24"/>
                <w:lang w:val="es-ES_tradnl"/>
              </w:rPr>
            </w:pPr>
            <w:r w:rsidRPr="00125728">
              <w:rPr>
                <w:sz w:val="24"/>
                <w:szCs w:val="24"/>
                <w:lang w:val="es-ES_tradnl"/>
              </w:rPr>
              <w:t>2016</w:t>
            </w:r>
          </w:p>
        </w:tc>
        <w:tc>
          <w:tcPr>
            <w:tcW w:w="1134" w:type="dxa"/>
            <w:vAlign w:val="center"/>
          </w:tcPr>
          <w:p w:rsidR="000F1CB1" w:rsidRPr="00125728" w:rsidRDefault="000F1CB1" w:rsidP="004542BA">
            <w:pPr>
              <w:spacing w:line="264" w:lineRule="auto"/>
              <w:jc w:val="center"/>
              <w:rPr>
                <w:sz w:val="24"/>
                <w:szCs w:val="24"/>
                <w:lang w:val="es-ES_tradnl"/>
              </w:rPr>
            </w:pPr>
            <w:r w:rsidRPr="00125728">
              <w:rPr>
                <w:sz w:val="24"/>
                <w:szCs w:val="24"/>
                <w:lang w:val="es-ES_tradnl"/>
              </w:rPr>
              <w:t>2017</w:t>
            </w:r>
          </w:p>
        </w:tc>
        <w:tc>
          <w:tcPr>
            <w:tcW w:w="1276" w:type="dxa"/>
            <w:vAlign w:val="center"/>
          </w:tcPr>
          <w:p w:rsidR="000F1CB1" w:rsidRPr="00125728" w:rsidRDefault="000F1CB1" w:rsidP="004542BA">
            <w:pPr>
              <w:spacing w:line="264" w:lineRule="auto"/>
              <w:jc w:val="center"/>
              <w:rPr>
                <w:sz w:val="24"/>
                <w:szCs w:val="24"/>
                <w:lang w:val="es-ES_tradnl"/>
              </w:rPr>
            </w:pPr>
            <w:r w:rsidRPr="00125728">
              <w:rPr>
                <w:sz w:val="24"/>
                <w:szCs w:val="24"/>
                <w:lang w:val="es-ES_tradnl"/>
              </w:rPr>
              <w:t>Ước 6 th 2018</w:t>
            </w:r>
          </w:p>
        </w:tc>
      </w:tr>
      <w:tr w:rsidR="000F1CB1" w:rsidRPr="0055748B" w:rsidTr="004542BA">
        <w:trPr>
          <w:trHeight w:val="331"/>
        </w:trPr>
        <w:tc>
          <w:tcPr>
            <w:tcW w:w="653" w:type="dxa"/>
          </w:tcPr>
          <w:p w:rsidR="000F1CB1" w:rsidRPr="004542BA" w:rsidRDefault="000F1CB1" w:rsidP="004542BA">
            <w:pPr>
              <w:spacing w:line="264" w:lineRule="auto"/>
              <w:jc w:val="center"/>
              <w:rPr>
                <w:b/>
                <w:i/>
                <w:sz w:val="24"/>
                <w:szCs w:val="24"/>
                <w:lang w:val="es-ES_tradnl"/>
              </w:rPr>
            </w:pPr>
            <w:r w:rsidRPr="004542BA">
              <w:rPr>
                <w:b/>
                <w:i/>
                <w:sz w:val="24"/>
                <w:szCs w:val="24"/>
                <w:lang w:val="es-ES_tradnl"/>
              </w:rPr>
              <w:t>I</w:t>
            </w:r>
          </w:p>
        </w:tc>
        <w:tc>
          <w:tcPr>
            <w:tcW w:w="2977" w:type="dxa"/>
          </w:tcPr>
          <w:p w:rsidR="000F1CB1" w:rsidRPr="004542BA" w:rsidRDefault="000F1CB1" w:rsidP="004542BA">
            <w:pPr>
              <w:spacing w:line="264" w:lineRule="auto"/>
              <w:jc w:val="both"/>
              <w:rPr>
                <w:b/>
                <w:i/>
                <w:sz w:val="24"/>
                <w:szCs w:val="24"/>
                <w:lang w:val="es-ES_tradnl"/>
              </w:rPr>
            </w:pPr>
            <w:r w:rsidRPr="004542BA">
              <w:rPr>
                <w:b/>
                <w:i/>
                <w:sz w:val="24"/>
                <w:szCs w:val="24"/>
                <w:lang w:val="es-ES_tradnl"/>
              </w:rPr>
              <w:t>Số lượt KCB (triệu)</w:t>
            </w:r>
          </w:p>
        </w:tc>
        <w:tc>
          <w:tcPr>
            <w:tcW w:w="1276" w:type="dxa"/>
          </w:tcPr>
          <w:p w:rsidR="000F1CB1" w:rsidRPr="00125728" w:rsidRDefault="000F1CB1" w:rsidP="004542BA">
            <w:pPr>
              <w:spacing w:line="264" w:lineRule="auto"/>
              <w:jc w:val="center"/>
              <w:rPr>
                <w:sz w:val="24"/>
                <w:szCs w:val="24"/>
                <w:lang w:val="es-ES_tradnl"/>
              </w:rPr>
            </w:pPr>
          </w:p>
        </w:tc>
        <w:tc>
          <w:tcPr>
            <w:tcW w:w="1276" w:type="dxa"/>
          </w:tcPr>
          <w:p w:rsidR="000F1CB1" w:rsidRPr="00125728" w:rsidRDefault="000F1CB1" w:rsidP="004542BA">
            <w:pPr>
              <w:spacing w:line="264" w:lineRule="auto"/>
              <w:jc w:val="center"/>
              <w:rPr>
                <w:sz w:val="24"/>
                <w:szCs w:val="24"/>
                <w:lang w:val="es-ES_tradnl"/>
              </w:rPr>
            </w:pPr>
          </w:p>
        </w:tc>
        <w:tc>
          <w:tcPr>
            <w:tcW w:w="1417" w:type="dxa"/>
          </w:tcPr>
          <w:p w:rsidR="000F1CB1" w:rsidRPr="00125728" w:rsidRDefault="000F1CB1" w:rsidP="004542BA">
            <w:pPr>
              <w:spacing w:line="264" w:lineRule="auto"/>
              <w:jc w:val="center"/>
              <w:rPr>
                <w:sz w:val="24"/>
                <w:szCs w:val="24"/>
                <w:lang w:val="es-ES_tradnl"/>
              </w:rPr>
            </w:pPr>
          </w:p>
        </w:tc>
        <w:tc>
          <w:tcPr>
            <w:tcW w:w="1134" w:type="dxa"/>
          </w:tcPr>
          <w:p w:rsidR="000F1CB1" w:rsidRPr="00125728" w:rsidRDefault="000F1CB1" w:rsidP="004542BA">
            <w:pPr>
              <w:spacing w:line="264" w:lineRule="auto"/>
              <w:jc w:val="center"/>
              <w:rPr>
                <w:sz w:val="24"/>
                <w:szCs w:val="24"/>
                <w:lang w:val="es-ES_tradnl"/>
              </w:rPr>
            </w:pPr>
          </w:p>
        </w:tc>
        <w:tc>
          <w:tcPr>
            <w:tcW w:w="1276" w:type="dxa"/>
          </w:tcPr>
          <w:p w:rsidR="000F1CB1" w:rsidRPr="00125728" w:rsidRDefault="000F1CB1" w:rsidP="004542BA">
            <w:pPr>
              <w:spacing w:line="264" w:lineRule="auto"/>
              <w:rPr>
                <w:sz w:val="24"/>
                <w:szCs w:val="24"/>
                <w:lang w:val="es-ES_tradnl"/>
              </w:rPr>
            </w:pPr>
          </w:p>
        </w:tc>
      </w:tr>
      <w:tr w:rsidR="000F1CB1" w:rsidRPr="009716CF" w:rsidTr="004542BA">
        <w:trPr>
          <w:trHeight w:val="168"/>
        </w:trPr>
        <w:tc>
          <w:tcPr>
            <w:tcW w:w="653" w:type="dxa"/>
          </w:tcPr>
          <w:p w:rsidR="000F1CB1" w:rsidRPr="00125728" w:rsidRDefault="000F1CB1" w:rsidP="004542BA">
            <w:pPr>
              <w:spacing w:line="264" w:lineRule="auto"/>
              <w:jc w:val="center"/>
              <w:rPr>
                <w:i/>
                <w:sz w:val="24"/>
                <w:szCs w:val="24"/>
                <w:lang w:val="es-ES_tradnl"/>
              </w:rPr>
            </w:pPr>
            <w:r w:rsidRPr="00125728">
              <w:rPr>
                <w:i/>
                <w:sz w:val="24"/>
                <w:szCs w:val="24"/>
                <w:lang w:val="es-ES_tradnl"/>
              </w:rPr>
              <w:t>(1)</w:t>
            </w:r>
          </w:p>
        </w:tc>
        <w:tc>
          <w:tcPr>
            <w:tcW w:w="2977" w:type="dxa"/>
          </w:tcPr>
          <w:p w:rsidR="000F1CB1" w:rsidRPr="00125728" w:rsidRDefault="000F1CB1" w:rsidP="004542BA">
            <w:pPr>
              <w:spacing w:line="264" w:lineRule="auto"/>
              <w:rPr>
                <w:i/>
                <w:sz w:val="24"/>
                <w:szCs w:val="24"/>
                <w:lang w:val="es-ES_tradnl"/>
              </w:rPr>
            </w:pPr>
            <w:r w:rsidRPr="00125728">
              <w:rPr>
                <w:i/>
                <w:sz w:val="24"/>
                <w:szCs w:val="24"/>
                <w:lang w:val="es-ES_tradnl"/>
              </w:rPr>
              <w:t>Toàn quốc</w:t>
            </w:r>
          </w:p>
        </w:tc>
        <w:tc>
          <w:tcPr>
            <w:tcW w:w="1276" w:type="dxa"/>
          </w:tcPr>
          <w:p w:rsidR="000F1CB1" w:rsidRPr="00125728" w:rsidRDefault="000F1CB1" w:rsidP="004542BA">
            <w:pPr>
              <w:spacing w:line="264" w:lineRule="auto"/>
              <w:jc w:val="right"/>
              <w:rPr>
                <w:i/>
                <w:sz w:val="24"/>
                <w:szCs w:val="24"/>
                <w:lang w:val="es-ES_tradnl"/>
              </w:rPr>
            </w:pPr>
            <w:r w:rsidRPr="00125728">
              <w:rPr>
                <w:i/>
                <w:sz w:val="24"/>
                <w:szCs w:val="24"/>
                <w:lang w:val="es-ES_tradnl"/>
              </w:rPr>
              <w:t>136,5</w:t>
            </w:r>
          </w:p>
        </w:tc>
        <w:tc>
          <w:tcPr>
            <w:tcW w:w="1276" w:type="dxa"/>
          </w:tcPr>
          <w:p w:rsidR="000F1CB1" w:rsidRPr="00125728" w:rsidRDefault="000F1CB1" w:rsidP="004542BA">
            <w:pPr>
              <w:spacing w:line="264" w:lineRule="auto"/>
              <w:jc w:val="right"/>
              <w:rPr>
                <w:i/>
                <w:sz w:val="24"/>
                <w:szCs w:val="24"/>
                <w:lang w:val="es-ES_tradnl"/>
              </w:rPr>
            </w:pPr>
            <w:r w:rsidRPr="00125728">
              <w:rPr>
                <w:i/>
                <w:sz w:val="24"/>
                <w:szCs w:val="24"/>
                <w:lang w:val="es-ES_tradnl"/>
              </w:rPr>
              <w:t>130,2</w:t>
            </w:r>
          </w:p>
        </w:tc>
        <w:tc>
          <w:tcPr>
            <w:tcW w:w="1417" w:type="dxa"/>
          </w:tcPr>
          <w:p w:rsidR="000F1CB1" w:rsidRPr="00125728" w:rsidRDefault="000F1CB1" w:rsidP="004542BA">
            <w:pPr>
              <w:spacing w:line="264" w:lineRule="auto"/>
              <w:jc w:val="right"/>
              <w:rPr>
                <w:i/>
                <w:sz w:val="24"/>
                <w:szCs w:val="24"/>
                <w:lang w:val="es-ES_tradnl"/>
              </w:rPr>
            </w:pPr>
            <w:r w:rsidRPr="00125728">
              <w:rPr>
                <w:i/>
                <w:sz w:val="24"/>
                <w:szCs w:val="24"/>
                <w:lang w:val="es-ES_tradnl"/>
              </w:rPr>
              <w:t>149,7</w:t>
            </w:r>
          </w:p>
        </w:tc>
        <w:tc>
          <w:tcPr>
            <w:tcW w:w="1134" w:type="dxa"/>
          </w:tcPr>
          <w:p w:rsidR="000F1CB1" w:rsidRPr="00125728" w:rsidRDefault="000F1CB1" w:rsidP="004542BA">
            <w:pPr>
              <w:spacing w:line="264" w:lineRule="auto"/>
              <w:jc w:val="right"/>
              <w:rPr>
                <w:i/>
                <w:sz w:val="24"/>
                <w:szCs w:val="24"/>
                <w:lang w:val="es-ES_tradnl"/>
              </w:rPr>
            </w:pPr>
            <w:r w:rsidRPr="00125728">
              <w:rPr>
                <w:i/>
                <w:sz w:val="24"/>
                <w:szCs w:val="24"/>
                <w:lang w:val="es-ES_tradnl"/>
              </w:rPr>
              <w:t>168,2</w:t>
            </w:r>
          </w:p>
        </w:tc>
        <w:tc>
          <w:tcPr>
            <w:tcW w:w="1276" w:type="dxa"/>
          </w:tcPr>
          <w:p w:rsidR="000F1CB1" w:rsidRPr="00125728" w:rsidRDefault="000F1CB1" w:rsidP="004542BA">
            <w:pPr>
              <w:spacing w:line="264" w:lineRule="auto"/>
              <w:jc w:val="right"/>
              <w:rPr>
                <w:i/>
                <w:sz w:val="24"/>
                <w:szCs w:val="24"/>
                <w:lang w:val="es-ES_tradnl"/>
              </w:rPr>
            </w:pPr>
            <w:r w:rsidRPr="00125728">
              <w:rPr>
                <w:i/>
                <w:sz w:val="24"/>
                <w:szCs w:val="24"/>
                <w:lang w:val="es-ES_tradnl"/>
              </w:rPr>
              <w:t>84,9</w:t>
            </w:r>
          </w:p>
        </w:tc>
      </w:tr>
      <w:tr w:rsidR="000F1CB1" w:rsidRPr="00673816" w:rsidTr="004542BA">
        <w:trPr>
          <w:trHeight w:val="168"/>
        </w:trPr>
        <w:tc>
          <w:tcPr>
            <w:tcW w:w="653" w:type="dxa"/>
          </w:tcPr>
          <w:p w:rsidR="000F1CB1" w:rsidRPr="00125728" w:rsidRDefault="000F1CB1" w:rsidP="004542BA">
            <w:pPr>
              <w:spacing w:line="264" w:lineRule="auto"/>
              <w:jc w:val="center"/>
              <w:rPr>
                <w:sz w:val="24"/>
                <w:szCs w:val="24"/>
                <w:lang w:val="es-ES_tradnl"/>
              </w:rPr>
            </w:pPr>
            <w:r w:rsidRPr="00125728">
              <w:rPr>
                <w:sz w:val="24"/>
                <w:szCs w:val="24"/>
                <w:lang w:val="es-ES_tradnl"/>
              </w:rPr>
              <w:t>(2)</w:t>
            </w:r>
          </w:p>
        </w:tc>
        <w:tc>
          <w:tcPr>
            <w:tcW w:w="2977" w:type="dxa"/>
          </w:tcPr>
          <w:p w:rsidR="000F1CB1" w:rsidRPr="00125728" w:rsidRDefault="000F1CB1" w:rsidP="004542BA">
            <w:pPr>
              <w:spacing w:line="264" w:lineRule="auto"/>
              <w:rPr>
                <w:sz w:val="24"/>
                <w:szCs w:val="24"/>
                <w:lang w:val="es-ES_tradnl"/>
              </w:rPr>
            </w:pPr>
            <w:r w:rsidRPr="00125728">
              <w:rPr>
                <w:sz w:val="24"/>
                <w:szCs w:val="24"/>
                <w:lang w:val="es-ES_tradnl"/>
              </w:rPr>
              <w:t xml:space="preserve">Tuyến xã </w:t>
            </w:r>
          </w:p>
        </w:tc>
        <w:tc>
          <w:tcPr>
            <w:tcW w:w="1276" w:type="dxa"/>
          </w:tcPr>
          <w:p w:rsidR="000F1CB1" w:rsidRPr="00125728" w:rsidRDefault="000F1CB1" w:rsidP="004542BA">
            <w:pPr>
              <w:spacing w:line="264" w:lineRule="auto"/>
              <w:jc w:val="right"/>
              <w:rPr>
                <w:sz w:val="24"/>
                <w:szCs w:val="24"/>
                <w:lang w:val="es-ES_tradnl"/>
              </w:rPr>
            </w:pPr>
            <w:r w:rsidRPr="00125728">
              <w:rPr>
                <w:sz w:val="24"/>
                <w:szCs w:val="24"/>
                <w:lang w:val="es-ES_tradnl"/>
              </w:rPr>
              <w:t>35,8</w:t>
            </w:r>
          </w:p>
        </w:tc>
        <w:tc>
          <w:tcPr>
            <w:tcW w:w="1276" w:type="dxa"/>
          </w:tcPr>
          <w:p w:rsidR="000F1CB1" w:rsidRPr="00125728" w:rsidRDefault="000F1CB1" w:rsidP="004542BA">
            <w:pPr>
              <w:spacing w:line="264" w:lineRule="auto"/>
              <w:jc w:val="right"/>
              <w:rPr>
                <w:sz w:val="24"/>
                <w:szCs w:val="24"/>
                <w:lang w:val="es-ES_tradnl"/>
              </w:rPr>
            </w:pPr>
            <w:r w:rsidRPr="00125728">
              <w:rPr>
                <w:sz w:val="24"/>
                <w:szCs w:val="24"/>
                <w:lang w:val="es-ES_tradnl"/>
              </w:rPr>
              <w:t>34,2</w:t>
            </w:r>
          </w:p>
        </w:tc>
        <w:tc>
          <w:tcPr>
            <w:tcW w:w="1417" w:type="dxa"/>
          </w:tcPr>
          <w:p w:rsidR="000F1CB1" w:rsidRPr="00125728" w:rsidRDefault="000F1CB1" w:rsidP="004542BA">
            <w:pPr>
              <w:spacing w:line="264" w:lineRule="auto"/>
              <w:jc w:val="right"/>
              <w:rPr>
                <w:sz w:val="24"/>
                <w:szCs w:val="24"/>
                <w:lang w:val="es-ES_tradnl"/>
              </w:rPr>
            </w:pPr>
            <w:r w:rsidRPr="00125728">
              <w:rPr>
                <w:sz w:val="24"/>
                <w:szCs w:val="24"/>
                <w:lang w:val="es-ES_tradnl"/>
              </w:rPr>
              <w:t>32,7</w:t>
            </w:r>
          </w:p>
        </w:tc>
        <w:tc>
          <w:tcPr>
            <w:tcW w:w="1134" w:type="dxa"/>
          </w:tcPr>
          <w:p w:rsidR="000F1CB1" w:rsidRPr="00125728" w:rsidRDefault="000F1CB1" w:rsidP="004542BA">
            <w:pPr>
              <w:spacing w:line="264" w:lineRule="auto"/>
              <w:jc w:val="right"/>
              <w:rPr>
                <w:sz w:val="24"/>
                <w:szCs w:val="24"/>
                <w:lang w:val="es-ES_tradnl"/>
              </w:rPr>
            </w:pPr>
            <w:r w:rsidRPr="00125728">
              <w:rPr>
                <w:sz w:val="24"/>
                <w:szCs w:val="24"/>
                <w:lang w:val="es-ES_tradnl"/>
              </w:rPr>
              <w:t>33,5</w:t>
            </w:r>
          </w:p>
        </w:tc>
        <w:tc>
          <w:tcPr>
            <w:tcW w:w="1276" w:type="dxa"/>
          </w:tcPr>
          <w:p w:rsidR="000F1CB1" w:rsidRPr="00125728" w:rsidRDefault="000F1CB1" w:rsidP="004542BA">
            <w:pPr>
              <w:spacing w:line="264" w:lineRule="auto"/>
              <w:jc w:val="right"/>
              <w:rPr>
                <w:sz w:val="24"/>
                <w:szCs w:val="24"/>
                <w:lang w:val="es-ES_tradnl"/>
              </w:rPr>
            </w:pPr>
            <w:r w:rsidRPr="00125728">
              <w:rPr>
                <w:sz w:val="24"/>
                <w:szCs w:val="24"/>
                <w:lang w:val="es-ES_tradnl"/>
              </w:rPr>
              <w:t>15,7</w:t>
            </w:r>
          </w:p>
        </w:tc>
      </w:tr>
      <w:tr w:rsidR="000F1CB1" w:rsidRPr="001B20C3" w:rsidTr="004542BA">
        <w:trPr>
          <w:trHeight w:val="159"/>
        </w:trPr>
        <w:tc>
          <w:tcPr>
            <w:tcW w:w="653" w:type="dxa"/>
          </w:tcPr>
          <w:p w:rsidR="000F1CB1" w:rsidRPr="00125728" w:rsidRDefault="000F1CB1" w:rsidP="00021FFC">
            <w:pPr>
              <w:jc w:val="center"/>
              <w:rPr>
                <w:sz w:val="24"/>
                <w:szCs w:val="24"/>
                <w:lang w:val="es-ES_tradnl"/>
              </w:rPr>
            </w:pPr>
            <w:r w:rsidRPr="00125728">
              <w:rPr>
                <w:sz w:val="24"/>
                <w:szCs w:val="24"/>
                <w:lang w:val="es-ES_tradnl"/>
              </w:rPr>
              <w:t>(3)</w:t>
            </w:r>
          </w:p>
        </w:tc>
        <w:tc>
          <w:tcPr>
            <w:tcW w:w="2977" w:type="dxa"/>
          </w:tcPr>
          <w:p w:rsidR="000F1CB1" w:rsidRPr="00125728" w:rsidRDefault="000F1CB1" w:rsidP="00021FFC">
            <w:pPr>
              <w:rPr>
                <w:sz w:val="24"/>
                <w:szCs w:val="24"/>
                <w:lang w:val="es-ES_tradnl"/>
              </w:rPr>
            </w:pPr>
            <w:r w:rsidRPr="00125728">
              <w:rPr>
                <w:sz w:val="24"/>
                <w:szCs w:val="24"/>
                <w:lang w:val="es-ES_tradnl"/>
              </w:rPr>
              <w:t>Tỷ lệ (%)</w:t>
            </w:r>
          </w:p>
        </w:tc>
        <w:tc>
          <w:tcPr>
            <w:tcW w:w="1276" w:type="dxa"/>
          </w:tcPr>
          <w:p w:rsidR="000F1CB1" w:rsidRPr="00125728" w:rsidRDefault="000F1CB1" w:rsidP="00021FFC">
            <w:pPr>
              <w:jc w:val="right"/>
              <w:rPr>
                <w:sz w:val="24"/>
                <w:szCs w:val="24"/>
                <w:lang w:val="es-ES_tradnl"/>
              </w:rPr>
            </w:pPr>
            <w:r w:rsidRPr="00125728">
              <w:rPr>
                <w:sz w:val="24"/>
                <w:szCs w:val="24"/>
                <w:lang w:val="es-ES_tradnl"/>
              </w:rPr>
              <w:t>26,2</w:t>
            </w:r>
          </w:p>
        </w:tc>
        <w:tc>
          <w:tcPr>
            <w:tcW w:w="1276" w:type="dxa"/>
          </w:tcPr>
          <w:p w:rsidR="000F1CB1" w:rsidRPr="00125728" w:rsidRDefault="000F1CB1" w:rsidP="00021FFC">
            <w:pPr>
              <w:jc w:val="right"/>
              <w:rPr>
                <w:sz w:val="24"/>
                <w:szCs w:val="24"/>
                <w:lang w:val="es-ES_tradnl"/>
              </w:rPr>
            </w:pPr>
            <w:r w:rsidRPr="00125728">
              <w:rPr>
                <w:sz w:val="24"/>
                <w:szCs w:val="24"/>
                <w:lang w:val="es-ES_tradnl"/>
              </w:rPr>
              <w:t>26,2</w:t>
            </w:r>
          </w:p>
        </w:tc>
        <w:tc>
          <w:tcPr>
            <w:tcW w:w="1417" w:type="dxa"/>
          </w:tcPr>
          <w:p w:rsidR="000F1CB1" w:rsidRPr="00125728" w:rsidRDefault="000F1CB1" w:rsidP="00021FFC">
            <w:pPr>
              <w:jc w:val="right"/>
              <w:rPr>
                <w:sz w:val="24"/>
                <w:szCs w:val="24"/>
                <w:lang w:val="es-ES_tradnl"/>
              </w:rPr>
            </w:pPr>
            <w:r w:rsidRPr="00125728">
              <w:rPr>
                <w:sz w:val="24"/>
                <w:szCs w:val="24"/>
                <w:lang w:val="es-ES_tradnl"/>
              </w:rPr>
              <w:t>21,9</w:t>
            </w:r>
          </w:p>
        </w:tc>
        <w:tc>
          <w:tcPr>
            <w:tcW w:w="1134" w:type="dxa"/>
          </w:tcPr>
          <w:p w:rsidR="000F1CB1" w:rsidRPr="00125728" w:rsidRDefault="000F1CB1" w:rsidP="00021FFC">
            <w:pPr>
              <w:jc w:val="right"/>
              <w:rPr>
                <w:sz w:val="24"/>
                <w:szCs w:val="24"/>
                <w:lang w:val="es-ES_tradnl"/>
              </w:rPr>
            </w:pPr>
            <w:r w:rsidRPr="00125728">
              <w:rPr>
                <w:sz w:val="24"/>
                <w:szCs w:val="24"/>
                <w:lang w:val="es-ES_tradnl"/>
              </w:rPr>
              <w:t>19,9</w:t>
            </w:r>
          </w:p>
        </w:tc>
        <w:tc>
          <w:tcPr>
            <w:tcW w:w="1276" w:type="dxa"/>
          </w:tcPr>
          <w:p w:rsidR="000F1CB1" w:rsidRPr="00125728" w:rsidRDefault="000F1CB1" w:rsidP="00021FFC">
            <w:pPr>
              <w:jc w:val="right"/>
              <w:rPr>
                <w:sz w:val="24"/>
                <w:szCs w:val="24"/>
                <w:lang w:val="es-ES_tradnl"/>
              </w:rPr>
            </w:pPr>
            <w:r w:rsidRPr="00125728">
              <w:rPr>
                <w:sz w:val="24"/>
                <w:szCs w:val="24"/>
                <w:lang w:val="es-ES_tradnl"/>
              </w:rPr>
              <w:t>18,5</w:t>
            </w:r>
          </w:p>
        </w:tc>
      </w:tr>
      <w:tr w:rsidR="000F1CB1" w:rsidRPr="001B20C3" w:rsidTr="004542BA">
        <w:trPr>
          <w:trHeight w:val="159"/>
        </w:trPr>
        <w:tc>
          <w:tcPr>
            <w:tcW w:w="653" w:type="dxa"/>
          </w:tcPr>
          <w:p w:rsidR="000F1CB1" w:rsidRPr="00125728" w:rsidRDefault="000F1CB1" w:rsidP="00021FFC">
            <w:pPr>
              <w:jc w:val="center"/>
              <w:rPr>
                <w:sz w:val="24"/>
                <w:szCs w:val="24"/>
                <w:lang w:val="es-ES_tradnl"/>
              </w:rPr>
            </w:pPr>
            <w:r w:rsidRPr="00125728">
              <w:rPr>
                <w:sz w:val="24"/>
                <w:szCs w:val="24"/>
                <w:lang w:val="es-ES_tradnl"/>
              </w:rPr>
              <w:t>(4)</w:t>
            </w:r>
          </w:p>
        </w:tc>
        <w:tc>
          <w:tcPr>
            <w:tcW w:w="2977" w:type="dxa"/>
          </w:tcPr>
          <w:p w:rsidR="000F1CB1" w:rsidRPr="00125728" w:rsidRDefault="000F1CB1" w:rsidP="00021FFC">
            <w:pPr>
              <w:rPr>
                <w:sz w:val="24"/>
                <w:szCs w:val="24"/>
                <w:lang w:val="es-ES_tradnl"/>
              </w:rPr>
            </w:pPr>
            <w:r w:rsidRPr="00125728">
              <w:rPr>
                <w:sz w:val="24"/>
                <w:szCs w:val="24"/>
                <w:lang w:val="es-ES_tradnl"/>
              </w:rPr>
              <w:t>Tuyến huyện</w:t>
            </w:r>
          </w:p>
        </w:tc>
        <w:tc>
          <w:tcPr>
            <w:tcW w:w="1276" w:type="dxa"/>
          </w:tcPr>
          <w:p w:rsidR="000F1CB1" w:rsidRPr="00125728" w:rsidRDefault="000F1CB1" w:rsidP="00021FFC">
            <w:pPr>
              <w:jc w:val="right"/>
              <w:rPr>
                <w:sz w:val="24"/>
                <w:szCs w:val="24"/>
                <w:lang w:val="es-ES_tradnl"/>
              </w:rPr>
            </w:pPr>
            <w:r w:rsidRPr="00125728">
              <w:rPr>
                <w:sz w:val="24"/>
                <w:szCs w:val="24"/>
                <w:lang w:val="es-ES_tradnl"/>
              </w:rPr>
              <w:t>58,9</w:t>
            </w:r>
          </w:p>
        </w:tc>
        <w:tc>
          <w:tcPr>
            <w:tcW w:w="1276" w:type="dxa"/>
          </w:tcPr>
          <w:p w:rsidR="000F1CB1" w:rsidRPr="00125728" w:rsidRDefault="000F1CB1" w:rsidP="00021FFC">
            <w:pPr>
              <w:jc w:val="right"/>
              <w:rPr>
                <w:sz w:val="24"/>
                <w:szCs w:val="24"/>
                <w:lang w:val="es-ES_tradnl"/>
              </w:rPr>
            </w:pPr>
            <w:r w:rsidRPr="00125728">
              <w:rPr>
                <w:sz w:val="24"/>
                <w:szCs w:val="24"/>
                <w:lang w:val="es-ES_tradnl"/>
              </w:rPr>
              <w:t>56,4</w:t>
            </w:r>
          </w:p>
        </w:tc>
        <w:tc>
          <w:tcPr>
            <w:tcW w:w="1417" w:type="dxa"/>
          </w:tcPr>
          <w:p w:rsidR="000F1CB1" w:rsidRPr="00125728" w:rsidRDefault="000F1CB1" w:rsidP="00021FFC">
            <w:pPr>
              <w:jc w:val="right"/>
              <w:rPr>
                <w:sz w:val="24"/>
                <w:szCs w:val="24"/>
                <w:lang w:val="es-ES_tradnl"/>
              </w:rPr>
            </w:pPr>
            <w:r w:rsidRPr="00125728">
              <w:rPr>
                <w:sz w:val="24"/>
                <w:szCs w:val="24"/>
                <w:lang w:val="es-ES_tradnl"/>
              </w:rPr>
              <w:t>72,6</w:t>
            </w:r>
          </w:p>
        </w:tc>
        <w:tc>
          <w:tcPr>
            <w:tcW w:w="1134" w:type="dxa"/>
          </w:tcPr>
          <w:p w:rsidR="000F1CB1" w:rsidRPr="00125728" w:rsidRDefault="000F1CB1" w:rsidP="00021FFC">
            <w:pPr>
              <w:jc w:val="right"/>
              <w:rPr>
                <w:sz w:val="24"/>
                <w:szCs w:val="24"/>
                <w:lang w:val="es-ES_tradnl"/>
              </w:rPr>
            </w:pPr>
            <w:r w:rsidRPr="00125728">
              <w:rPr>
                <w:sz w:val="24"/>
                <w:szCs w:val="24"/>
                <w:lang w:val="es-ES_tradnl"/>
              </w:rPr>
              <w:t>86,5</w:t>
            </w:r>
          </w:p>
        </w:tc>
        <w:tc>
          <w:tcPr>
            <w:tcW w:w="1276" w:type="dxa"/>
          </w:tcPr>
          <w:p w:rsidR="000F1CB1" w:rsidRPr="00125728" w:rsidRDefault="000F1CB1" w:rsidP="00021FFC">
            <w:pPr>
              <w:jc w:val="right"/>
              <w:rPr>
                <w:sz w:val="24"/>
                <w:szCs w:val="24"/>
                <w:lang w:val="es-ES_tradnl"/>
              </w:rPr>
            </w:pPr>
            <w:r w:rsidRPr="00125728">
              <w:rPr>
                <w:sz w:val="24"/>
                <w:szCs w:val="24"/>
                <w:lang w:val="es-ES_tradnl"/>
              </w:rPr>
              <w:t>44,3</w:t>
            </w:r>
          </w:p>
        </w:tc>
      </w:tr>
      <w:tr w:rsidR="000F1CB1" w:rsidRPr="001B20C3" w:rsidTr="004542BA">
        <w:trPr>
          <w:trHeight w:val="159"/>
        </w:trPr>
        <w:tc>
          <w:tcPr>
            <w:tcW w:w="653" w:type="dxa"/>
          </w:tcPr>
          <w:p w:rsidR="000F1CB1" w:rsidRPr="00125728" w:rsidRDefault="000F1CB1" w:rsidP="00021FFC">
            <w:pPr>
              <w:jc w:val="center"/>
              <w:rPr>
                <w:sz w:val="24"/>
                <w:szCs w:val="24"/>
                <w:lang w:val="es-ES_tradnl"/>
              </w:rPr>
            </w:pPr>
            <w:r w:rsidRPr="00125728">
              <w:rPr>
                <w:sz w:val="24"/>
                <w:szCs w:val="24"/>
                <w:lang w:val="es-ES_tradnl"/>
              </w:rPr>
              <w:t>(5)</w:t>
            </w:r>
          </w:p>
        </w:tc>
        <w:tc>
          <w:tcPr>
            <w:tcW w:w="2977" w:type="dxa"/>
          </w:tcPr>
          <w:p w:rsidR="000F1CB1" w:rsidRPr="00125728" w:rsidRDefault="000F1CB1" w:rsidP="00021FFC">
            <w:pPr>
              <w:rPr>
                <w:sz w:val="24"/>
                <w:szCs w:val="24"/>
                <w:lang w:val="es-ES_tradnl"/>
              </w:rPr>
            </w:pPr>
            <w:r w:rsidRPr="00125728">
              <w:rPr>
                <w:sz w:val="24"/>
                <w:szCs w:val="24"/>
                <w:lang w:val="es-ES_tradnl"/>
              </w:rPr>
              <w:t>Tỷ lệ (%)</w:t>
            </w:r>
          </w:p>
        </w:tc>
        <w:tc>
          <w:tcPr>
            <w:tcW w:w="1276" w:type="dxa"/>
          </w:tcPr>
          <w:p w:rsidR="000F1CB1" w:rsidRPr="00125728" w:rsidRDefault="000F1CB1" w:rsidP="00021FFC">
            <w:pPr>
              <w:jc w:val="right"/>
              <w:rPr>
                <w:sz w:val="24"/>
                <w:szCs w:val="24"/>
                <w:lang w:val="es-ES_tradnl"/>
              </w:rPr>
            </w:pPr>
            <w:r w:rsidRPr="00125728">
              <w:rPr>
                <w:sz w:val="24"/>
                <w:szCs w:val="24"/>
                <w:lang w:val="es-ES_tradnl"/>
              </w:rPr>
              <w:t>43.2</w:t>
            </w:r>
          </w:p>
        </w:tc>
        <w:tc>
          <w:tcPr>
            <w:tcW w:w="1276" w:type="dxa"/>
          </w:tcPr>
          <w:p w:rsidR="000F1CB1" w:rsidRPr="00125728" w:rsidRDefault="000F1CB1" w:rsidP="00021FFC">
            <w:pPr>
              <w:jc w:val="right"/>
              <w:rPr>
                <w:sz w:val="24"/>
                <w:szCs w:val="24"/>
                <w:lang w:val="es-ES_tradnl"/>
              </w:rPr>
            </w:pPr>
            <w:r w:rsidRPr="00125728">
              <w:rPr>
                <w:sz w:val="24"/>
                <w:szCs w:val="24"/>
                <w:lang w:val="es-ES_tradnl"/>
              </w:rPr>
              <w:t>43,3</w:t>
            </w:r>
          </w:p>
        </w:tc>
        <w:tc>
          <w:tcPr>
            <w:tcW w:w="1417" w:type="dxa"/>
          </w:tcPr>
          <w:p w:rsidR="000F1CB1" w:rsidRPr="00125728" w:rsidRDefault="000F1CB1" w:rsidP="00021FFC">
            <w:pPr>
              <w:jc w:val="right"/>
              <w:rPr>
                <w:sz w:val="24"/>
                <w:szCs w:val="24"/>
                <w:lang w:val="es-ES_tradnl"/>
              </w:rPr>
            </w:pPr>
            <w:r w:rsidRPr="00125728">
              <w:rPr>
                <w:sz w:val="24"/>
                <w:szCs w:val="24"/>
                <w:lang w:val="es-ES_tradnl"/>
              </w:rPr>
              <w:t>48,5</w:t>
            </w:r>
          </w:p>
        </w:tc>
        <w:tc>
          <w:tcPr>
            <w:tcW w:w="1134" w:type="dxa"/>
          </w:tcPr>
          <w:p w:rsidR="000F1CB1" w:rsidRPr="00125728" w:rsidRDefault="000F1CB1" w:rsidP="00021FFC">
            <w:pPr>
              <w:jc w:val="right"/>
              <w:rPr>
                <w:sz w:val="24"/>
                <w:szCs w:val="24"/>
                <w:lang w:val="es-ES_tradnl"/>
              </w:rPr>
            </w:pPr>
            <w:r w:rsidRPr="00125728">
              <w:rPr>
                <w:sz w:val="24"/>
                <w:szCs w:val="24"/>
                <w:lang w:val="es-ES_tradnl"/>
              </w:rPr>
              <w:t>51,4</w:t>
            </w:r>
          </w:p>
        </w:tc>
        <w:tc>
          <w:tcPr>
            <w:tcW w:w="1276" w:type="dxa"/>
          </w:tcPr>
          <w:p w:rsidR="000F1CB1" w:rsidRPr="00125728" w:rsidRDefault="000F1CB1" w:rsidP="00021FFC">
            <w:pPr>
              <w:jc w:val="right"/>
              <w:rPr>
                <w:sz w:val="24"/>
                <w:szCs w:val="24"/>
                <w:lang w:val="es-ES_tradnl"/>
              </w:rPr>
            </w:pPr>
            <w:r w:rsidRPr="00125728">
              <w:rPr>
                <w:sz w:val="24"/>
                <w:szCs w:val="24"/>
                <w:lang w:val="es-ES_tradnl"/>
              </w:rPr>
              <w:t>52,2</w:t>
            </w:r>
          </w:p>
        </w:tc>
      </w:tr>
      <w:tr w:rsidR="000F1CB1" w:rsidRPr="0034074B" w:rsidTr="004542BA">
        <w:trPr>
          <w:trHeight w:val="295"/>
        </w:trPr>
        <w:tc>
          <w:tcPr>
            <w:tcW w:w="653" w:type="dxa"/>
          </w:tcPr>
          <w:p w:rsidR="000F1CB1" w:rsidRPr="004542BA" w:rsidRDefault="000F1CB1" w:rsidP="00021FFC">
            <w:pPr>
              <w:jc w:val="center"/>
              <w:rPr>
                <w:b/>
                <w:i/>
                <w:sz w:val="24"/>
                <w:szCs w:val="24"/>
                <w:lang w:val="es-ES_tradnl"/>
              </w:rPr>
            </w:pPr>
            <w:r w:rsidRPr="004542BA">
              <w:rPr>
                <w:b/>
                <w:i/>
                <w:sz w:val="24"/>
                <w:szCs w:val="24"/>
                <w:lang w:val="es-ES_tradnl"/>
              </w:rPr>
              <w:t>II</w:t>
            </w:r>
          </w:p>
        </w:tc>
        <w:tc>
          <w:tcPr>
            <w:tcW w:w="2977" w:type="dxa"/>
          </w:tcPr>
          <w:p w:rsidR="000F1CB1" w:rsidRPr="004542BA" w:rsidRDefault="000F1CB1" w:rsidP="00021FFC">
            <w:pPr>
              <w:rPr>
                <w:b/>
                <w:i/>
                <w:sz w:val="24"/>
                <w:szCs w:val="24"/>
                <w:lang w:val="es-ES_tradnl"/>
              </w:rPr>
            </w:pPr>
            <w:r w:rsidRPr="004542BA">
              <w:rPr>
                <w:b/>
                <w:i/>
                <w:sz w:val="24"/>
                <w:szCs w:val="24"/>
                <w:lang w:val="es-ES_tradnl"/>
              </w:rPr>
              <w:t>Chi phí KCB (tỷ đồng)</w:t>
            </w:r>
          </w:p>
        </w:tc>
        <w:tc>
          <w:tcPr>
            <w:tcW w:w="1276" w:type="dxa"/>
          </w:tcPr>
          <w:p w:rsidR="000F1CB1" w:rsidRPr="00125728" w:rsidRDefault="000F1CB1" w:rsidP="00021FFC">
            <w:pPr>
              <w:jc w:val="right"/>
              <w:rPr>
                <w:sz w:val="24"/>
                <w:szCs w:val="24"/>
                <w:lang w:val="es-ES_tradnl"/>
              </w:rPr>
            </w:pPr>
          </w:p>
        </w:tc>
        <w:tc>
          <w:tcPr>
            <w:tcW w:w="1276" w:type="dxa"/>
          </w:tcPr>
          <w:p w:rsidR="000F1CB1" w:rsidRPr="00125728" w:rsidRDefault="000F1CB1" w:rsidP="00021FFC">
            <w:pPr>
              <w:jc w:val="right"/>
              <w:rPr>
                <w:sz w:val="24"/>
                <w:szCs w:val="24"/>
                <w:lang w:val="es-ES_tradnl"/>
              </w:rPr>
            </w:pPr>
          </w:p>
        </w:tc>
        <w:tc>
          <w:tcPr>
            <w:tcW w:w="1417" w:type="dxa"/>
          </w:tcPr>
          <w:p w:rsidR="000F1CB1" w:rsidRPr="00125728" w:rsidRDefault="000F1CB1" w:rsidP="00021FFC">
            <w:pPr>
              <w:jc w:val="right"/>
              <w:rPr>
                <w:sz w:val="24"/>
                <w:szCs w:val="24"/>
                <w:lang w:val="es-ES_tradnl"/>
              </w:rPr>
            </w:pPr>
          </w:p>
        </w:tc>
        <w:tc>
          <w:tcPr>
            <w:tcW w:w="1134" w:type="dxa"/>
          </w:tcPr>
          <w:p w:rsidR="000F1CB1" w:rsidRPr="00125728" w:rsidRDefault="000F1CB1" w:rsidP="00021FFC">
            <w:pPr>
              <w:jc w:val="right"/>
              <w:rPr>
                <w:sz w:val="24"/>
                <w:szCs w:val="24"/>
                <w:lang w:val="es-ES_tradnl"/>
              </w:rPr>
            </w:pPr>
          </w:p>
        </w:tc>
        <w:tc>
          <w:tcPr>
            <w:tcW w:w="1276" w:type="dxa"/>
          </w:tcPr>
          <w:p w:rsidR="000F1CB1" w:rsidRPr="00125728" w:rsidRDefault="000F1CB1" w:rsidP="00021FFC">
            <w:pPr>
              <w:jc w:val="right"/>
              <w:rPr>
                <w:sz w:val="24"/>
                <w:szCs w:val="24"/>
                <w:lang w:val="es-ES_tradnl"/>
              </w:rPr>
            </w:pPr>
          </w:p>
        </w:tc>
      </w:tr>
      <w:tr w:rsidR="000F1CB1" w:rsidRPr="00CE419C" w:rsidTr="004542BA">
        <w:trPr>
          <w:trHeight w:val="159"/>
        </w:trPr>
        <w:tc>
          <w:tcPr>
            <w:tcW w:w="653" w:type="dxa"/>
          </w:tcPr>
          <w:p w:rsidR="000F1CB1" w:rsidRPr="00125728" w:rsidRDefault="000F1CB1" w:rsidP="00021FFC">
            <w:pPr>
              <w:jc w:val="center"/>
              <w:rPr>
                <w:i/>
                <w:sz w:val="24"/>
                <w:szCs w:val="24"/>
                <w:lang w:val="es-ES_tradnl"/>
              </w:rPr>
            </w:pPr>
            <w:r w:rsidRPr="00125728">
              <w:rPr>
                <w:i/>
                <w:sz w:val="24"/>
                <w:szCs w:val="24"/>
                <w:lang w:val="es-ES_tradnl"/>
              </w:rPr>
              <w:t>(6)</w:t>
            </w:r>
          </w:p>
        </w:tc>
        <w:tc>
          <w:tcPr>
            <w:tcW w:w="2977" w:type="dxa"/>
          </w:tcPr>
          <w:p w:rsidR="000F1CB1" w:rsidRPr="00125728" w:rsidRDefault="000F1CB1" w:rsidP="00021FFC">
            <w:pPr>
              <w:rPr>
                <w:i/>
                <w:sz w:val="24"/>
                <w:szCs w:val="24"/>
                <w:lang w:val="es-ES_tradnl"/>
              </w:rPr>
            </w:pPr>
            <w:r w:rsidRPr="00125728">
              <w:rPr>
                <w:i/>
                <w:sz w:val="24"/>
                <w:szCs w:val="24"/>
                <w:lang w:val="es-ES_tradnl"/>
              </w:rPr>
              <w:t>Toàn quốc</w:t>
            </w:r>
          </w:p>
        </w:tc>
        <w:tc>
          <w:tcPr>
            <w:tcW w:w="1276" w:type="dxa"/>
          </w:tcPr>
          <w:p w:rsidR="000F1CB1" w:rsidRPr="00125728" w:rsidRDefault="000F1CB1" w:rsidP="00021FFC">
            <w:pPr>
              <w:jc w:val="right"/>
              <w:rPr>
                <w:i/>
                <w:sz w:val="24"/>
                <w:szCs w:val="24"/>
                <w:lang w:val="es-ES_tradnl"/>
              </w:rPr>
            </w:pPr>
            <w:r w:rsidRPr="00125728">
              <w:rPr>
                <w:i/>
                <w:sz w:val="24"/>
                <w:szCs w:val="24"/>
                <w:lang w:val="es-ES_tradnl"/>
              </w:rPr>
              <w:t>40.879</w:t>
            </w:r>
          </w:p>
        </w:tc>
        <w:tc>
          <w:tcPr>
            <w:tcW w:w="1276" w:type="dxa"/>
          </w:tcPr>
          <w:p w:rsidR="000F1CB1" w:rsidRPr="00125728" w:rsidRDefault="000F1CB1" w:rsidP="00021FFC">
            <w:pPr>
              <w:jc w:val="right"/>
              <w:rPr>
                <w:i/>
                <w:sz w:val="24"/>
                <w:szCs w:val="24"/>
                <w:lang w:val="es-ES_tradnl"/>
              </w:rPr>
            </w:pPr>
            <w:r w:rsidRPr="00125728">
              <w:rPr>
                <w:i/>
                <w:sz w:val="24"/>
                <w:szCs w:val="24"/>
                <w:lang w:val="es-ES_tradnl"/>
              </w:rPr>
              <w:t>47.855</w:t>
            </w:r>
          </w:p>
        </w:tc>
        <w:tc>
          <w:tcPr>
            <w:tcW w:w="1417" w:type="dxa"/>
          </w:tcPr>
          <w:p w:rsidR="000F1CB1" w:rsidRPr="00125728" w:rsidRDefault="000F1CB1" w:rsidP="00021FFC">
            <w:pPr>
              <w:jc w:val="right"/>
              <w:rPr>
                <w:i/>
                <w:sz w:val="24"/>
                <w:szCs w:val="24"/>
                <w:lang w:val="es-ES_tradnl"/>
              </w:rPr>
            </w:pPr>
            <w:r w:rsidRPr="00125728">
              <w:rPr>
                <w:i/>
                <w:sz w:val="24"/>
                <w:szCs w:val="24"/>
                <w:lang w:val="es-ES_tradnl"/>
              </w:rPr>
              <w:t>68.575</w:t>
            </w:r>
          </w:p>
        </w:tc>
        <w:tc>
          <w:tcPr>
            <w:tcW w:w="1134" w:type="dxa"/>
            <w:shd w:val="clear" w:color="auto" w:fill="auto"/>
          </w:tcPr>
          <w:p w:rsidR="000F1CB1" w:rsidRPr="00125728" w:rsidRDefault="000F1CB1" w:rsidP="00021FFC">
            <w:pPr>
              <w:jc w:val="right"/>
              <w:rPr>
                <w:i/>
                <w:sz w:val="24"/>
                <w:szCs w:val="24"/>
                <w:lang w:val="es-ES_tradnl"/>
              </w:rPr>
            </w:pPr>
            <w:r w:rsidRPr="00125728">
              <w:rPr>
                <w:i/>
                <w:sz w:val="24"/>
                <w:szCs w:val="24"/>
                <w:lang w:val="es-ES_tradnl"/>
              </w:rPr>
              <w:t>88.507</w:t>
            </w:r>
          </w:p>
        </w:tc>
        <w:tc>
          <w:tcPr>
            <w:tcW w:w="1276" w:type="dxa"/>
          </w:tcPr>
          <w:p w:rsidR="000F1CB1" w:rsidRPr="00125728" w:rsidRDefault="000F1CB1" w:rsidP="00021FFC">
            <w:pPr>
              <w:jc w:val="right"/>
              <w:rPr>
                <w:i/>
                <w:sz w:val="24"/>
                <w:szCs w:val="24"/>
                <w:lang w:val="es-ES_tradnl"/>
              </w:rPr>
            </w:pPr>
            <w:r w:rsidRPr="00125728">
              <w:rPr>
                <w:i/>
                <w:sz w:val="24"/>
                <w:szCs w:val="24"/>
                <w:lang w:val="es-ES_tradnl"/>
              </w:rPr>
              <w:t>47.309</w:t>
            </w:r>
          </w:p>
        </w:tc>
      </w:tr>
      <w:tr w:rsidR="000F1CB1" w:rsidRPr="00673816" w:rsidTr="004542BA">
        <w:trPr>
          <w:trHeight w:val="159"/>
        </w:trPr>
        <w:tc>
          <w:tcPr>
            <w:tcW w:w="653" w:type="dxa"/>
          </w:tcPr>
          <w:p w:rsidR="000F1CB1" w:rsidRPr="004542BA" w:rsidRDefault="000F1CB1" w:rsidP="00021FFC">
            <w:pPr>
              <w:jc w:val="center"/>
              <w:rPr>
                <w:b/>
                <w:sz w:val="24"/>
                <w:szCs w:val="24"/>
                <w:lang w:val="es-ES_tradnl"/>
              </w:rPr>
            </w:pPr>
            <w:r w:rsidRPr="004542BA">
              <w:rPr>
                <w:b/>
                <w:sz w:val="24"/>
                <w:szCs w:val="24"/>
                <w:lang w:val="es-ES_tradnl"/>
              </w:rPr>
              <w:t>(7)</w:t>
            </w:r>
          </w:p>
        </w:tc>
        <w:tc>
          <w:tcPr>
            <w:tcW w:w="2977" w:type="dxa"/>
          </w:tcPr>
          <w:p w:rsidR="000F1CB1" w:rsidRPr="004542BA" w:rsidRDefault="000F1CB1" w:rsidP="00021FFC">
            <w:pPr>
              <w:rPr>
                <w:b/>
                <w:sz w:val="24"/>
                <w:szCs w:val="24"/>
                <w:lang w:val="es-ES_tradnl"/>
              </w:rPr>
            </w:pPr>
            <w:r w:rsidRPr="004542BA">
              <w:rPr>
                <w:b/>
                <w:sz w:val="24"/>
                <w:szCs w:val="24"/>
                <w:lang w:val="es-ES_tradnl"/>
              </w:rPr>
              <w:t>Tuyến xã</w:t>
            </w:r>
          </w:p>
        </w:tc>
        <w:tc>
          <w:tcPr>
            <w:tcW w:w="1276" w:type="dxa"/>
          </w:tcPr>
          <w:p w:rsidR="000F1CB1" w:rsidRPr="004542BA" w:rsidRDefault="000F1CB1" w:rsidP="00021FFC">
            <w:pPr>
              <w:jc w:val="right"/>
              <w:rPr>
                <w:b/>
                <w:sz w:val="24"/>
                <w:szCs w:val="24"/>
                <w:lang w:val="es-ES_tradnl"/>
              </w:rPr>
            </w:pPr>
            <w:r w:rsidRPr="004542BA">
              <w:rPr>
                <w:b/>
                <w:sz w:val="24"/>
                <w:szCs w:val="24"/>
                <w:lang w:val="es-ES_tradnl"/>
              </w:rPr>
              <w:t>1.429</w:t>
            </w:r>
          </w:p>
        </w:tc>
        <w:tc>
          <w:tcPr>
            <w:tcW w:w="1276" w:type="dxa"/>
          </w:tcPr>
          <w:p w:rsidR="000F1CB1" w:rsidRPr="004542BA" w:rsidRDefault="000F1CB1" w:rsidP="00021FFC">
            <w:pPr>
              <w:jc w:val="right"/>
              <w:rPr>
                <w:b/>
                <w:sz w:val="24"/>
                <w:szCs w:val="24"/>
                <w:lang w:val="es-ES_tradnl"/>
              </w:rPr>
            </w:pPr>
            <w:r w:rsidRPr="004542BA">
              <w:rPr>
                <w:b/>
                <w:sz w:val="24"/>
                <w:szCs w:val="24"/>
                <w:lang w:val="es-ES_tradnl"/>
              </w:rPr>
              <w:t>1.434</w:t>
            </w:r>
          </w:p>
        </w:tc>
        <w:tc>
          <w:tcPr>
            <w:tcW w:w="1417" w:type="dxa"/>
          </w:tcPr>
          <w:p w:rsidR="000F1CB1" w:rsidRPr="004542BA" w:rsidRDefault="000F1CB1" w:rsidP="00021FFC">
            <w:pPr>
              <w:jc w:val="right"/>
              <w:rPr>
                <w:b/>
                <w:sz w:val="24"/>
                <w:szCs w:val="24"/>
                <w:lang w:val="es-ES_tradnl"/>
              </w:rPr>
            </w:pPr>
            <w:r w:rsidRPr="004542BA">
              <w:rPr>
                <w:b/>
                <w:sz w:val="24"/>
                <w:szCs w:val="24"/>
                <w:lang w:val="es-ES_tradnl"/>
              </w:rPr>
              <w:t>1.728</w:t>
            </w:r>
          </w:p>
        </w:tc>
        <w:tc>
          <w:tcPr>
            <w:tcW w:w="1134" w:type="dxa"/>
            <w:shd w:val="clear" w:color="auto" w:fill="auto"/>
          </w:tcPr>
          <w:p w:rsidR="000F1CB1" w:rsidRPr="004542BA" w:rsidRDefault="000F1CB1" w:rsidP="00021FFC">
            <w:pPr>
              <w:jc w:val="right"/>
              <w:rPr>
                <w:b/>
                <w:sz w:val="24"/>
                <w:szCs w:val="24"/>
                <w:lang w:val="es-ES_tradnl"/>
              </w:rPr>
            </w:pPr>
            <w:r w:rsidRPr="004542BA">
              <w:rPr>
                <w:b/>
                <w:sz w:val="24"/>
                <w:szCs w:val="24"/>
                <w:lang w:val="es-ES_tradnl"/>
              </w:rPr>
              <w:t>2.538</w:t>
            </w:r>
          </w:p>
        </w:tc>
        <w:tc>
          <w:tcPr>
            <w:tcW w:w="1276" w:type="dxa"/>
          </w:tcPr>
          <w:p w:rsidR="000F1CB1" w:rsidRPr="004542BA" w:rsidRDefault="000F1CB1" w:rsidP="00021FFC">
            <w:pPr>
              <w:jc w:val="right"/>
              <w:rPr>
                <w:b/>
                <w:sz w:val="24"/>
                <w:szCs w:val="24"/>
                <w:lang w:val="es-ES_tradnl"/>
              </w:rPr>
            </w:pPr>
            <w:r w:rsidRPr="004542BA">
              <w:rPr>
                <w:b/>
                <w:sz w:val="24"/>
                <w:szCs w:val="24"/>
                <w:lang w:val="es-ES_tradnl"/>
              </w:rPr>
              <w:t>1.220</w:t>
            </w:r>
          </w:p>
        </w:tc>
      </w:tr>
      <w:tr w:rsidR="000F1CB1" w:rsidRPr="00673816" w:rsidTr="004542BA">
        <w:trPr>
          <w:trHeight w:val="168"/>
        </w:trPr>
        <w:tc>
          <w:tcPr>
            <w:tcW w:w="653" w:type="dxa"/>
          </w:tcPr>
          <w:p w:rsidR="000F1CB1" w:rsidRPr="00125728" w:rsidRDefault="000F1CB1" w:rsidP="00021FFC">
            <w:pPr>
              <w:jc w:val="center"/>
              <w:rPr>
                <w:sz w:val="24"/>
                <w:szCs w:val="24"/>
                <w:lang w:val="es-ES_tradnl"/>
              </w:rPr>
            </w:pPr>
            <w:r w:rsidRPr="00125728">
              <w:rPr>
                <w:sz w:val="24"/>
                <w:szCs w:val="24"/>
                <w:lang w:val="es-ES_tradnl"/>
              </w:rPr>
              <w:t>(8)</w:t>
            </w:r>
          </w:p>
        </w:tc>
        <w:tc>
          <w:tcPr>
            <w:tcW w:w="2977" w:type="dxa"/>
          </w:tcPr>
          <w:p w:rsidR="000F1CB1" w:rsidRPr="00125728" w:rsidRDefault="000F1CB1" w:rsidP="00021FFC">
            <w:pPr>
              <w:rPr>
                <w:sz w:val="24"/>
                <w:szCs w:val="24"/>
                <w:lang w:val="es-ES_tradnl"/>
              </w:rPr>
            </w:pPr>
            <w:r w:rsidRPr="00125728">
              <w:rPr>
                <w:sz w:val="24"/>
                <w:szCs w:val="24"/>
                <w:lang w:val="es-ES_tradnl"/>
              </w:rPr>
              <w:t>Tỷ lệ (%)</w:t>
            </w:r>
          </w:p>
        </w:tc>
        <w:tc>
          <w:tcPr>
            <w:tcW w:w="1276" w:type="dxa"/>
          </w:tcPr>
          <w:p w:rsidR="000F1CB1" w:rsidRPr="00125728" w:rsidRDefault="000F1CB1" w:rsidP="00021FFC">
            <w:pPr>
              <w:jc w:val="right"/>
              <w:rPr>
                <w:sz w:val="24"/>
                <w:szCs w:val="24"/>
                <w:lang w:val="es-ES_tradnl"/>
              </w:rPr>
            </w:pPr>
            <w:r w:rsidRPr="00125728">
              <w:rPr>
                <w:sz w:val="24"/>
                <w:szCs w:val="24"/>
                <w:lang w:val="es-ES_tradnl"/>
              </w:rPr>
              <w:t>3,5</w:t>
            </w:r>
          </w:p>
        </w:tc>
        <w:tc>
          <w:tcPr>
            <w:tcW w:w="1276" w:type="dxa"/>
          </w:tcPr>
          <w:p w:rsidR="000F1CB1" w:rsidRPr="00125728" w:rsidRDefault="000F1CB1" w:rsidP="00021FFC">
            <w:pPr>
              <w:jc w:val="right"/>
              <w:rPr>
                <w:sz w:val="24"/>
                <w:szCs w:val="24"/>
                <w:lang w:val="es-ES_tradnl"/>
              </w:rPr>
            </w:pPr>
            <w:r w:rsidRPr="00125728">
              <w:rPr>
                <w:sz w:val="24"/>
                <w:szCs w:val="24"/>
                <w:lang w:val="es-ES_tradnl"/>
              </w:rPr>
              <w:t>3,0</w:t>
            </w:r>
          </w:p>
        </w:tc>
        <w:tc>
          <w:tcPr>
            <w:tcW w:w="1417" w:type="dxa"/>
          </w:tcPr>
          <w:p w:rsidR="000F1CB1" w:rsidRPr="00125728" w:rsidRDefault="000F1CB1" w:rsidP="00021FFC">
            <w:pPr>
              <w:jc w:val="right"/>
              <w:rPr>
                <w:sz w:val="24"/>
                <w:szCs w:val="24"/>
                <w:lang w:val="es-ES_tradnl"/>
              </w:rPr>
            </w:pPr>
            <w:r w:rsidRPr="00125728">
              <w:rPr>
                <w:sz w:val="24"/>
                <w:szCs w:val="24"/>
                <w:lang w:val="es-ES_tradnl"/>
              </w:rPr>
              <w:t>2,5</w:t>
            </w:r>
          </w:p>
        </w:tc>
        <w:tc>
          <w:tcPr>
            <w:tcW w:w="1134" w:type="dxa"/>
          </w:tcPr>
          <w:p w:rsidR="000F1CB1" w:rsidRPr="00125728" w:rsidRDefault="000F1CB1" w:rsidP="00021FFC">
            <w:pPr>
              <w:jc w:val="right"/>
              <w:rPr>
                <w:sz w:val="24"/>
                <w:szCs w:val="24"/>
                <w:lang w:val="es-ES_tradnl"/>
              </w:rPr>
            </w:pPr>
            <w:r w:rsidRPr="00125728">
              <w:rPr>
                <w:sz w:val="24"/>
                <w:szCs w:val="24"/>
                <w:lang w:val="es-ES_tradnl"/>
              </w:rPr>
              <w:t>2,9</w:t>
            </w:r>
          </w:p>
        </w:tc>
        <w:tc>
          <w:tcPr>
            <w:tcW w:w="1276" w:type="dxa"/>
          </w:tcPr>
          <w:p w:rsidR="000F1CB1" w:rsidRPr="00125728" w:rsidRDefault="000F1CB1" w:rsidP="00021FFC">
            <w:pPr>
              <w:jc w:val="right"/>
              <w:rPr>
                <w:sz w:val="24"/>
                <w:szCs w:val="24"/>
                <w:lang w:val="es-ES_tradnl"/>
              </w:rPr>
            </w:pPr>
            <w:r w:rsidRPr="00125728">
              <w:rPr>
                <w:sz w:val="24"/>
                <w:szCs w:val="24"/>
                <w:lang w:val="es-ES_tradnl"/>
              </w:rPr>
              <w:t>2,6</w:t>
            </w:r>
          </w:p>
        </w:tc>
      </w:tr>
      <w:tr w:rsidR="000F1CB1" w:rsidRPr="00673816" w:rsidTr="004542BA">
        <w:trPr>
          <w:trHeight w:val="168"/>
        </w:trPr>
        <w:tc>
          <w:tcPr>
            <w:tcW w:w="653" w:type="dxa"/>
          </w:tcPr>
          <w:p w:rsidR="000F1CB1" w:rsidRPr="00125728" w:rsidRDefault="000F1CB1" w:rsidP="00021FFC">
            <w:pPr>
              <w:jc w:val="center"/>
              <w:rPr>
                <w:sz w:val="24"/>
                <w:szCs w:val="24"/>
                <w:lang w:val="es-ES_tradnl"/>
              </w:rPr>
            </w:pPr>
            <w:r w:rsidRPr="00125728">
              <w:rPr>
                <w:sz w:val="24"/>
                <w:szCs w:val="24"/>
                <w:lang w:val="es-ES_tradnl"/>
              </w:rPr>
              <w:t>(9)</w:t>
            </w:r>
          </w:p>
        </w:tc>
        <w:tc>
          <w:tcPr>
            <w:tcW w:w="2977" w:type="dxa"/>
          </w:tcPr>
          <w:p w:rsidR="000F1CB1" w:rsidRPr="00125728" w:rsidRDefault="000F1CB1" w:rsidP="00021FFC">
            <w:pPr>
              <w:rPr>
                <w:sz w:val="24"/>
                <w:szCs w:val="24"/>
                <w:lang w:val="es-ES_tradnl"/>
              </w:rPr>
            </w:pPr>
            <w:r w:rsidRPr="00125728">
              <w:rPr>
                <w:sz w:val="24"/>
                <w:szCs w:val="24"/>
                <w:lang w:val="es-ES_tradnl"/>
              </w:rPr>
              <w:t>Tuyến huyện</w:t>
            </w:r>
          </w:p>
        </w:tc>
        <w:tc>
          <w:tcPr>
            <w:tcW w:w="1276" w:type="dxa"/>
          </w:tcPr>
          <w:p w:rsidR="000F1CB1" w:rsidRPr="00125728" w:rsidRDefault="000F1CB1" w:rsidP="00021FFC">
            <w:pPr>
              <w:jc w:val="right"/>
              <w:rPr>
                <w:sz w:val="24"/>
                <w:szCs w:val="24"/>
                <w:lang w:val="es-ES_tradnl"/>
              </w:rPr>
            </w:pPr>
            <w:r w:rsidRPr="00125728">
              <w:rPr>
                <w:sz w:val="24"/>
                <w:szCs w:val="24"/>
                <w:lang w:val="es-ES_tradnl"/>
              </w:rPr>
              <w:t>10.579</w:t>
            </w:r>
          </w:p>
        </w:tc>
        <w:tc>
          <w:tcPr>
            <w:tcW w:w="1276" w:type="dxa"/>
          </w:tcPr>
          <w:p w:rsidR="000F1CB1" w:rsidRPr="00125728" w:rsidRDefault="000F1CB1" w:rsidP="00021FFC">
            <w:pPr>
              <w:jc w:val="right"/>
              <w:rPr>
                <w:sz w:val="24"/>
                <w:szCs w:val="24"/>
                <w:lang w:val="es-ES_tradnl"/>
              </w:rPr>
            </w:pPr>
            <w:r w:rsidRPr="00125728">
              <w:rPr>
                <w:sz w:val="24"/>
                <w:szCs w:val="24"/>
                <w:lang w:val="es-ES_tradnl"/>
              </w:rPr>
              <w:t>11.554</w:t>
            </w:r>
          </w:p>
        </w:tc>
        <w:tc>
          <w:tcPr>
            <w:tcW w:w="1417" w:type="dxa"/>
          </w:tcPr>
          <w:p w:rsidR="000F1CB1" w:rsidRPr="00125728" w:rsidRDefault="000F1CB1" w:rsidP="00021FFC">
            <w:pPr>
              <w:jc w:val="right"/>
              <w:rPr>
                <w:sz w:val="24"/>
                <w:szCs w:val="24"/>
                <w:lang w:val="es-ES_tradnl"/>
              </w:rPr>
            </w:pPr>
            <w:r w:rsidRPr="00125728">
              <w:rPr>
                <w:sz w:val="24"/>
                <w:szCs w:val="24"/>
                <w:lang w:val="es-ES_tradnl"/>
              </w:rPr>
              <w:t>19.023</w:t>
            </w:r>
          </w:p>
        </w:tc>
        <w:tc>
          <w:tcPr>
            <w:tcW w:w="1134" w:type="dxa"/>
          </w:tcPr>
          <w:p w:rsidR="000F1CB1" w:rsidRPr="00125728" w:rsidRDefault="000F1CB1" w:rsidP="00021FFC">
            <w:pPr>
              <w:jc w:val="right"/>
              <w:rPr>
                <w:sz w:val="24"/>
                <w:szCs w:val="24"/>
                <w:lang w:val="es-ES_tradnl"/>
              </w:rPr>
            </w:pPr>
            <w:r w:rsidRPr="00125728">
              <w:rPr>
                <w:sz w:val="24"/>
                <w:szCs w:val="24"/>
                <w:lang w:val="es-ES_tradnl"/>
              </w:rPr>
              <w:t>26.347</w:t>
            </w:r>
          </w:p>
        </w:tc>
        <w:tc>
          <w:tcPr>
            <w:tcW w:w="1276" w:type="dxa"/>
          </w:tcPr>
          <w:p w:rsidR="000F1CB1" w:rsidRPr="00125728" w:rsidRDefault="000F1CB1" w:rsidP="00021FFC">
            <w:pPr>
              <w:jc w:val="right"/>
              <w:rPr>
                <w:sz w:val="24"/>
                <w:szCs w:val="24"/>
                <w:lang w:val="es-ES_tradnl"/>
              </w:rPr>
            </w:pPr>
            <w:r w:rsidRPr="00125728">
              <w:rPr>
                <w:sz w:val="24"/>
                <w:szCs w:val="24"/>
                <w:lang w:val="es-ES_tradnl"/>
              </w:rPr>
              <w:t>13.450</w:t>
            </w:r>
          </w:p>
        </w:tc>
      </w:tr>
      <w:tr w:rsidR="000F1CB1" w:rsidRPr="00673816" w:rsidTr="004542BA">
        <w:trPr>
          <w:trHeight w:val="168"/>
        </w:trPr>
        <w:tc>
          <w:tcPr>
            <w:tcW w:w="653" w:type="dxa"/>
          </w:tcPr>
          <w:p w:rsidR="000F1CB1" w:rsidRPr="00125728" w:rsidRDefault="000F1CB1" w:rsidP="00021FFC">
            <w:pPr>
              <w:jc w:val="center"/>
              <w:rPr>
                <w:sz w:val="24"/>
                <w:szCs w:val="24"/>
                <w:lang w:val="es-ES_tradnl"/>
              </w:rPr>
            </w:pPr>
            <w:r w:rsidRPr="00125728">
              <w:rPr>
                <w:sz w:val="24"/>
                <w:szCs w:val="24"/>
                <w:lang w:val="es-ES_tradnl"/>
              </w:rPr>
              <w:t>(10)</w:t>
            </w:r>
          </w:p>
        </w:tc>
        <w:tc>
          <w:tcPr>
            <w:tcW w:w="2977" w:type="dxa"/>
          </w:tcPr>
          <w:p w:rsidR="000F1CB1" w:rsidRPr="00125728" w:rsidRDefault="000F1CB1" w:rsidP="00021FFC">
            <w:pPr>
              <w:rPr>
                <w:sz w:val="24"/>
                <w:szCs w:val="24"/>
                <w:lang w:val="es-ES_tradnl"/>
              </w:rPr>
            </w:pPr>
            <w:r w:rsidRPr="00125728">
              <w:rPr>
                <w:sz w:val="24"/>
                <w:szCs w:val="24"/>
                <w:lang w:val="es-ES_tradnl"/>
              </w:rPr>
              <w:t>Tỷ lệ (%)</w:t>
            </w:r>
          </w:p>
        </w:tc>
        <w:tc>
          <w:tcPr>
            <w:tcW w:w="1276" w:type="dxa"/>
          </w:tcPr>
          <w:p w:rsidR="000F1CB1" w:rsidRPr="00125728" w:rsidRDefault="000F1CB1" w:rsidP="00021FFC">
            <w:pPr>
              <w:jc w:val="right"/>
              <w:rPr>
                <w:sz w:val="24"/>
                <w:szCs w:val="24"/>
                <w:lang w:val="es-ES_tradnl"/>
              </w:rPr>
            </w:pPr>
            <w:r w:rsidRPr="00125728">
              <w:rPr>
                <w:sz w:val="24"/>
                <w:szCs w:val="24"/>
                <w:lang w:val="es-ES_tradnl"/>
              </w:rPr>
              <w:t>25,9</w:t>
            </w:r>
          </w:p>
        </w:tc>
        <w:tc>
          <w:tcPr>
            <w:tcW w:w="1276" w:type="dxa"/>
          </w:tcPr>
          <w:p w:rsidR="000F1CB1" w:rsidRPr="00125728" w:rsidRDefault="000F1CB1" w:rsidP="00021FFC">
            <w:pPr>
              <w:jc w:val="right"/>
              <w:rPr>
                <w:sz w:val="24"/>
                <w:szCs w:val="24"/>
                <w:lang w:val="es-ES_tradnl"/>
              </w:rPr>
            </w:pPr>
            <w:r w:rsidRPr="00125728">
              <w:rPr>
                <w:sz w:val="24"/>
                <w:szCs w:val="24"/>
                <w:lang w:val="es-ES_tradnl"/>
              </w:rPr>
              <w:t>24,1</w:t>
            </w:r>
          </w:p>
        </w:tc>
        <w:tc>
          <w:tcPr>
            <w:tcW w:w="1417" w:type="dxa"/>
          </w:tcPr>
          <w:p w:rsidR="000F1CB1" w:rsidRPr="00125728" w:rsidRDefault="000F1CB1" w:rsidP="00021FFC">
            <w:pPr>
              <w:jc w:val="right"/>
              <w:rPr>
                <w:sz w:val="24"/>
                <w:szCs w:val="24"/>
                <w:lang w:val="es-ES_tradnl"/>
              </w:rPr>
            </w:pPr>
            <w:r w:rsidRPr="00125728">
              <w:rPr>
                <w:sz w:val="24"/>
                <w:szCs w:val="24"/>
                <w:lang w:val="es-ES_tradnl"/>
              </w:rPr>
              <w:t>27,7</w:t>
            </w:r>
          </w:p>
        </w:tc>
        <w:tc>
          <w:tcPr>
            <w:tcW w:w="1134" w:type="dxa"/>
          </w:tcPr>
          <w:p w:rsidR="000F1CB1" w:rsidRPr="00125728" w:rsidRDefault="000F1CB1" w:rsidP="00021FFC">
            <w:pPr>
              <w:jc w:val="right"/>
              <w:rPr>
                <w:sz w:val="24"/>
                <w:szCs w:val="24"/>
                <w:lang w:val="es-ES_tradnl"/>
              </w:rPr>
            </w:pPr>
            <w:r w:rsidRPr="00125728">
              <w:rPr>
                <w:sz w:val="24"/>
                <w:szCs w:val="24"/>
                <w:lang w:val="es-ES_tradnl"/>
              </w:rPr>
              <w:t>29,8</w:t>
            </w:r>
          </w:p>
        </w:tc>
        <w:tc>
          <w:tcPr>
            <w:tcW w:w="1276" w:type="dxa"/>
          </w:tcPr>
          <w:p w:rsidR="000F1CB1" w:rsidRPr="00125728" w:rsidRDefault="000F1CB1" w:rsidP="00021FFC">
            <w:pPr>
              <w:jc w:val="right"/>
              <w:rPr>
                <w:sz w:val="24"/>
                <w:szCs w:val="24"/>
                <w:lang w:val="es-ES_tradnl"/>
              </w:rPr>
            </w:pPr>
            <w:r w:rsidRPr="00125728">
              <w:rPr>
                <w:sz w:val="24"/>
                <w:szCs w:val="24"/>
                <w:lang w:val="es-ES_tradnl"/>
              </w:rPr>
              <w:t>28,5</w:t>
            </w:r>
          </w:p>
        </w:tc>
      </w:tr>
      <w:tr w:rsidR="000F1CB1" w:rsidRPr="0034074B" w:rsidTr="004542BA">
        <w:trPr>
          <w:trHeight w:val="168"/>
        </w:trPr>
        <w:tc>
          <w:tcPr>
            <w:tcW w:w="653" w:type="dxa"/>
          </w:tcPr>
          <w:p w:rsidR="000F1CB1" w:rsidRPr="004542BA" w:rsidRDefault="000F1CB1" w:rsidP="00021FFC">
            <w:pPr>
              <w:jc w:val="center"/>
              <w:rPr>
                <w:b/>
                <w:i/>
                <w:sz w:val="24"/>
                <w:szCs w:val="24"/>
                <w:lang w:val="es-ES_tradnl"/>
              </w:rPr>
            </w:pPr>
            <w:r w:rsidRPr="004542BA">
              <w:rPr>
                <w:b/>
                <w:i/>
                <w:sz w:val="24"/>
                <w:szCs w:val="24"/>
                <w:lang w:val="es-ES_tradnl"/>
              </w:rPr>
              <w:t>III</w:t>
            </w:r>
          </w:p>
        </w:tc>
        <w:tc>
          <w:tcPr>
            <w:tcW w:w="2977" w:type="dxa"/>
          </w:tcPr>
          <w:p w:rsidR="000F1CB1" w:rsidRPr="004542BA" w:rsidRDefault="004542BA" w:rsidP="004542BA">
            <w:pPr>
              <w:rPr>
                <w:b/>
                <w:i/>
                <w:sz w:val="24"/>
                <w:szCs w:val="24"/>
                <w:lang w:val="es-ES_tradnl"/>
              </w:rPr>
            </w:pPr>
            <w:r w:rsidRPr="004542BA">
              <w:rPr>
                <w:b/>
                <w:i/>
                <w:sz w:val="24"/>
                <w:szCs w:val="24"/>
                <w:shd w:val="clear" w:color="auto" w:fill="00FFFF"/>
                <w:lang w:val="es-ES_tradnl"/>
              </w:rPr>
              <w:t>Chi bình quân lượt (đồng)</w:t>
            </w:r>
          </w:p>
        </w:tc>
        <w:tc>
          <w:tcPr>
            <w:tcW w:w="1276" w:type="dxa"/>
          </w:tcPr>
          <w:p w:rsidR="000F1CB1" w:rsidRPr="004542BA" w:rsidRDefault="000F1CB1" w:rsidP="00021FFC">
            <w:pPr>
              <w:jc w:val="right"/>
              <w:rPr>
                <w:sz w:val="24"/>
                <w:szCs w:val="24"/>
                <w:lang w:val="es-ES_tradnl"/>
              </w:rPr>
            </w:pPr>
          </w:p>
        </w:tc>
        <w:tc>
          <w:tcPr>
            <w:tcW w:w="1276" w:type="dxa"/>
          </w:tcPr>
          <w:p w:rsidR="000F1CB1" w:rsidRPr="004542BA" w:rsidRDefault="000F1CB1" w:rsidP="00021FFC">
            <w:pPr>
              <w:jc w:val="right"/>
              <w:rPr>
                <w:sz w:val="24"/>
                <w:szCs w:val="24"/>
                <w:lang w:val="es-ES_tradnl"/>
              </w:rPr>
            </w:pPr>
          </w:p>
        </w:tc>
        <w:tc>
          <w:tcPr>
            <w:tcW w:w="1417" w:type="dxa"/>
          </w:tcPr>
          <w:p w:rsidR="000F1CB1" w:rsidRPr="004542BA" w:rsidRDefault="000F1CB1" w:rsidP="00021FFC">
            <w:pPr>
              <w:jc w:val="right"/>
              <w:rPr>
                <w:sz w:val="24"/>
                <w:szCs w:val="24"/>
                <w:lang w:val="es-ES_tradnl"/>
              </w:rPr>
            </w:pPr>
          </w:p>
        </w:tc>
        <w:tc>
          <w:tcPr>
            <w:tcW w:w="1134" w:type="dxa"/>
          </w:tcPr>
          <w:p w:rsidR="000F1CB1" w:rsidRPr="004542BA" w:rsidRDefault="000F1CB1" w:rsidP="00021FFC">
            <w:pPr>
              <w:jc w:val="right"/>
              <w:rPr>
                <w:sz w:val="24"/>
                <w:szCs w:val="24"/>
                <w:lang w:val="es-ES_tradnl"/>
              </w:rPr>
            </w:pPr>
          </w:p>
        </w:tc>
        <w:tc>
          <w:tcPr>
            <w:tcW w:w="1276" w:type="dxa"/>
          </w:tcPr>
          <w:p w:rsidR="000F1CB1" w:rsidRPr="004542BA" w:rsidRDefault="000F1CB1" w:rsidP="00021FFC">
            <w:pPr>
              <w:jc w:val="right"/>
              <w:rPr>
                <w:sz w:val="24"/>
                <w:szCs w:val="24"/>
                <w:lang w:val="es-ES_tradnl"/>
              </w:rPr>
            </w:pPr>
          </w:p>
        </w:tc>
      </w:tr>
      <w:tr w:rsidR="000F1CB1" w:rsidRPr="0030207D" w:rsidTr="004542BA">
        <w:trPr>
          <w:trHeight w:val="168"/>
        </w:trPr>
        <w:tc>
          <w:tcPr>
            <w:tcW w:w="653" w:type="dxa"/>
          </w:tcPr>
          <w:p w:rsidR="000F1CB1" w:rsidRPr="00125728" w:rsidRDefault="000F1CB1" w:rsidP="00021FFC">
            <w:pPr>
              <w:jc w:val="center"/>
              <w:rPr>
                <w:sz w:val="24"/>
                <w:szCs w:val="24"/>
                <w:lang w:val="es-ES_tradnl"/>
              </w:rPr>
            </w:pPr>
            <w:r w:rsidRPr="00125728">
              <w:rPr>
                <w:sz w:val="24"/>
                <w:szCs w:val="24"/>
                <w:lang w:val="es-ES_tradnl"/>
              </w:rPr>
              <w:t>10</w:t>
            </w:r>
          </w:p>
        </w:tc>
        <w:tc>
          <w:tcPr>
            <w:tcW w:w="2977" w:type="dxa"/>
          </w:tcPr>
          <w:p w:rsidR="000F1CB1" w:rsidRPr="00125728" w:rsidRDefault="000F1CB1" w:rsidP="00021FFC">
            <w:pPr>
              <w:rPr>
                <w:sz w:val="24"/>
                <w:szCs w:val="24"/>
                <w:lang w:val="es-ES_tradnl"/>
              </w:rPr>
            </w:pPr>
            <w:r w:rsidRPr="00125728">
              <w:rPr>
                <w:sz w:val="24"/>
                <w:szCs w:val="24"/>
                <w:lang w:val="es-ES_tradnl"/>
              </w:rPr>
              <w:t>Tuyến xã</w:t>
            </w:r>
          </w:p>
        </w:tc>
        <w:tc>
          <w:tcPr>
            <w:tcW w:w="1276" w:type="dxa"/>
          </w:tcPr>
          <w:p w:rsidR="000F1CB1" w:rsidRPr="00125728" w:rsidRDefault="000F1CB1" w:rsidP="00021FFC">
            <w:pPr>
              <w:jc w:val="right"/>
              <w:rPr>
                <w:sz w:val="24"/>
                <w:szCs w:val="24"/>
                <w:lang w:val="es-ES_tradnl"/>
              </w:rPr>
            </w:pPr>
            <w:r w:rsidRPr="00125728">
              <w:rPr>
                <w:sz w:val="24"/>
                <w:szCs w:val="24"/>
                <w:lang w:val="es-ES_tradnl"/>
              </w:rPr>
              <w:t>39.946</w:t>
            </w:r>
          </w:p>
        </w:tc>
        <w:tc>
          <w:tcPr>
            <w:tcW w:w="1276" w:type="dxa"/>
          </w:tcPr>
          <w:p w:rsidR="000F1CB1" w:rsidRPr="00125728" w:rsidRDefault="000F1CB1" w:rsidP="00021FFC">
            <w:pPr>
              <w:jc w:val="right"/>
              <w:rPr>
                <w:sz w:val="24"/>
                <w:szCs w:val="24"/>
                <w:lang w:val="es-ES_tradnl"/>
              </w:rPr>
            </w:pPr>
            <w:r w:rsidRPr="00125728">
              <w:rPr>
                <w:sz w:val="24"/>
                <w:szCs w:val="24"/>
                <w:lang w:val="es-ES_tradnl"/>
              </w:rPr>
              <w:t>41.988</w:t>
            </w:r>
          </w:p>
        </w:tc>
        <w:tc>
          <w:tcPr>
            <w:tcW w:w="1417" w:type="dxa"/>
          </w:tcPr>
          <w:p w:rsidR="000F1CB1" w:rsidRPr="00125728" w:rsidRDefault="000F1CB1" w:rsidP="00021FFC">
            <w:pPr>
              <w:jc w:val="right"/>
              <w:rPr>
                <w:sz w:val="24"/>
                <w:szCs w:val="24"/>
                <w:lang w:val="es-ES_tradnl"/>
              </w:rPr>
            </w:pPr>
            <w:r w:rsidRPr="00125728">
              <w:rPr>
                <w:sz w:val="24"/>
                <w:szCs w:val="24"/>
                <w:lang w:val="es-ES_tradnl"/>
              </w:rPr>
              <w:t>52.855</w:t>
            </w:r>
          </w:p>
        </w:tc>
        <w:tc>
          <w:tcPr>
            <w:tcW w:w="1134" w:type="dxa"/>
          </w:tcPr>
          <w:p w:rsidR="000F1CB1" w:rsidRPr="00125728" w:rsidRDefault="000F1CB1" w:rsidP="00021FFC">
            <w:pPr>
              <w:jc w:val="right"/>
              <w:rPr>
                <w:sz w:val="24"/>
                <w:szCs w:val="24"/>
                <w:lang w:val="es-ES_tradnl"/>
              </w:rPr>
            </w:pPr>
            <w:r w:rsidRPr="00125728">
              <w:rPr>
                <w:sz w:val="24"/>
                <w:szCs w:val="24"/>
                <w:lang w:val="es-ES_tradnl"/>
              </w:rPr>
              <w:t>75,797</w:t>
            </w:r>
          </w:p>
        </w:tc>
        <w:tc>
          <w:tcPr>
            <w:tcW w:w="1276" w:type="dxa"/>
          </w:tcPr>
          <w:p w:rsidR="000F1CB1" w:rsidRPr="00125728" w:rsidRDefault="000F1CB1" w:rsidP="00021FFC">
            <w:pPr>
              <w:jc w:val="right"/>
              <w:rPr>
                <w:sz w:val="24"/>
                <w:szCs w:val="24"/>
                <w:lang w:val="es-ES_tradnl"/>
              </w:rPr>
            </w:pPr>
            <w:r w:rsidRPr="00125728">
              <w:rPr>
                <w:sz w:val="24"/>
                <w:szCs w:val="24"/>
                <w:lang w:val="es-ES_tradnl"/>
              </w:rPr>
              <w:t>77,675</w:t>
            </w:r>
          </w:p>
        </w:tc>
      </w:tr>
      <w:tr w:rsidR="000F1CB1" w:rsidRPr="00673816" w:rsidTr="004542BA">
        <w:trPr>
          <w:trHeight w:val="331"/>
        </w:trPr>
        <w:tc>
          <w:tcPr>
            <w:tcW w:w="653" w:type="dxa"/>
          </w:tcPr>
          <w:p w:rsidR="000F1CB1" w:rsidRPr="00125728" w:rsidRDefault="000F1CB1" w:rsidP="00021FFC">
            <w:pPr>
              <w:jc w:val="center"/>
              <w:rPr>
                <w:sz w:val="24"/>
                <w:szCs w:val="24"/>
                <w:lang w:val="es-ES_tradnl"/>
              </w:rPr>
            </w:pPr>
            <w:r w:rsidRPr="00125728">
              <w:rPr>
                <w:sz w:val="24"/>
                <w:szCs w:val="24"/>
                <w:lang w:val="es-ES_tradnl"/>
              </w:rPr>
              <w:t>11</w:t>
            </w:r>
          </w:p>
        </w:tc>
        <w:tc>
          <w:tcPr>
            <w:tcW w:w="2977" w:type="dxa"/>
          </w:tcPr>
          <w:p w:rsidR="000F1CB1" w:rsidRPr="00125728" w:rsidRDefault="000F1CB1" w:rsidP="00021FFC">
            <w:pPr>
              <w:rPr>
                <w:sz w:val="24"/>
                <w:szCs w:val="24"/>
                <w:lang w:val="es-ES_tradnl"/>
              </w:rPr>
            </w:pPr>
            <w:r w:rsidRPr="00125728">
              <w:rPr>
                <w:sz w:val="24"/>
                <w:szCs w:val="24"/>
                <w:lang w:val="es-ES_tradnl"/>
              </w:rPr>
              <w:t>Tuyến huyện</w:t>
            </w:r>
          </w:p>
        </w:tc>
        <w:tc>
          <w:tcPr>
            <w:tcW w:w="1276" w:type="dxa"/>
          </w:tcPr>
          <w:p w:rsidR="000F1CB1" w:rsidRPr="00125728" w:rsidRDefault="000F1CB1" w:rsidP="00021FFC">
            <w:pPr>
              <w:jc w:val="right"/>
              <w:rPr>
                <w:sz w:val="24"/>
                <w:szCs w:val="24"/>
                <w:lang w:val="es-ES_tradnl"/>
              </w:rPr>
            </w:pPr>
            <w:r w:rsidRPr="00125728">
              <w:rPr>
                <w:sz w:val="24"/>
                <w:szCs w:val="24"/>
                <w:lang w:val="es-ES_tradnl"/>
              </w:rPr>
              <w:t>179.462</w:t>
            </w:r>
          </w:p>
        </w:tc>
        <w:tc>
          <w:tcPr>
            <w:tcW w:w="1276" w:type="dxa"/>
          </w:tcPr>
          <w:p w:rsidR="000F1CB1" w:rsidRPr="00125728" w:rsidRDefault="000F1CB1" w:rsidP="00021FFC">
            <w:pPr>
              <w:jc w:val="right"/>
              <w:rPr>
                <w:sz w:val="24"/>
                <w:szCs w:val="24"/>
                <w:lang w:val="es-ES_tradnl"/>
              </w:rPr>
            </w:pPr>
            <w:r w:rsidRPr="00125728">
              <w:rPr>
                <w:sz w:val="24"/>
                <w:szCs w:val="24"/>
                <w:lang w:val="es-ES_tradnl"/>
              </w:rPr>
              <w:t>205.505</w:t>
            </w:r>
          </w:p>
        </w:tc>
        <w:tc>
          <w:tcPr>
            <w:tcW w:w="1417" w:type="dxa"/>
          </w:tcPr>
          <w:p w:rsidR="000F1CB1" w:rsidRPr="00125728" w:rsidRDefault="000F1CB1" w:rsidP="00021FFC">
            <w:pPr>
              <w:jc w:val="right"/>
              <w:rPr>
                <w:sz w:val="24"/>
                <w:szCs w:val="24"/>
                <w:lang w:val="es-ES_tradnl"/>
              </w:rPr>
            </w:pPr>
            <w:r w:rsidRPr="00125728">
              <w:rPr>
                <w:sz w:val="24"/>
                <w:szCs w:val="24"/>
                <w:lang w:val="es-ES_tradnl"/>
              </w:rPr>
              <w:t>261.956</w:t>
            </w:r>
          </w:p>
        </w:tc>
        <w:tc>
          <w:tcPr>
            <w:tcW w:w="1134" w:type="dxa"/>
          </w:tcPr>
          <w:p w:rsidR="000F1CB1" w:rsidRPr="00125728" w:rsidRDefault="000F1CB1" w:rsidP="00021FFC">
            <w:pPr>
              <w:jc w:val="right"/>
              <w:rPr>
                <w:sz w:val="24"/>
                <w:szCs w:val="24"/>
                <w:lang w:val="es-ES_tradnl"/>
              </w:rPr>
            </w:pPr>
            <w:r w:rsidRPr="00125728">
              <w:rPr>
                <w:sz w:val="24"/>
                <w:szCs w:val="24"/>
                <w:lang w:val="es-ES_tradnl"/>
              </w:rPr>
              <w:t>304.629</w:t>
            </w:r>
          </w:p>
        </w:tc>
        <w:tc>
          <w:tcPr>
            <w:tcW w:w="1276" w:type="dxa"/>
          </w:tcPr>
          <w:p w:rsidR="000F1CB1" w:rsidRPr="00125728" w:rsidRDefault="000F1CB1" w:rsidP="00021FFC">
            <w:pPr>
              <w:jc w:val="right"/>
              <w:rPr>
                <w:sz w:val="24"/>
                <w:szCs w:val="24"/>
                <w:lang w:val="es-ES_tradnl"/>
              </w:rPr>
            </w:pPr>
            <w:r w:rsidRPr="00125728">
              <w:rPr>
                <w:sz w:val="24"/>
                <w:szCs w:val="24"/>
                <w:lang w:val="es-ES_tradnl"/>
              </w:rPr>
              <w:t>304.432</w:t>
            </w:r>
          </w:p>
        </w:tc>
      </w:tr>
    </w:tbl>
    <w:p w:rsidR="000F1CB1" w:rsidRPr="0048370E" w:rsidRDefault="000F1CB1" w:rsidP="000F1CB1">
      <w:pPr>
        <w:spacing w:after="0" w:line="264" w:lineRule="auto"/>
        <w:ind w:firstLine="720"/>
        <w:jc w:val="both"/>
        <w:rPr>
          <w:i/>
          <w:lang w:val="es-ES_tradnl"/>
        </w:rPr>
      </w:pPr>
      <w:r w:rsidRPr="0048370E">
        <w:rPr>
          <w:i/>
          <w:lang w:val="es-ES_tradnl"/>
        </w:rPr>
        <w:t>(*Số chi chưa bao gồm chi CSSKBĐ, chi kết dư định suất)</w:t>
      </w:r>
    </w:p>
    <w:p w:rsidR="004542BA" w:rsidRDefault="000F1CB1" w:rsidP="004542BA">
      <w:pPr>
        <w:spacing w:before="120" w:after="120" w:line="264" w:lineRule="auto"/>
        <w:ind w:firstLine="720"/>
        <w:jc w:val="both"/>
        <w:rPr>
          <w:lang w:val="es-ES_tradnl"/>
        </w:rPr>
      </w:pPr>
      <w:r w:rsidRPr="005F50BF">
        <w:rPr>
          <w:lang w:val="es-ES_tradnl"/>
        </w:rPr>
        <w:t>- Số lượt KCB</w:t>
      </w:r>
      <w:r w:rsidR="004542BA">
        <w:rPr>
          <w:lang w:val="es-ES_tradnl"/>
        </w:rPr>
        <w:t>:</w:t>
      </w:r>
    </w:p>
    <w:p w:rsidR="00021FFC" w:rsidRPr="007E6C0D" w:rsidRDefault="00021FFC" w:rsidP="00021FFC">
      <w:pPr>
        <w:spacing w:before="120" w:after="120" w:line="264" w:lineRule="auto"/>
        <w:ind w:firstLine="720"/>
        <w:jc w:val="both"/>
        <w:rPr>
          <w:lang w:val="es-ES_tradnl"/>
        </w:rPr>
      </w:pPr>
      <w:r w:rsidRPr="007E6C0D">
        <w:rPr>
          <w:lang w:val="es-ES_tradnl"/>
        </w:rPr>
        <w:t xml:space="preserve">Trong giai đoạn 2010-2014, số lượt KCB tại tuyến xã tăng qua các năm với tỷ lệ gia tăng bình quân là 4%; tuy nhiên, từ khi thực hiện chính sách thông tuyến (năm 2015) số lượt KCB BHYT tại tuyến xã có xu hướng giảm (số lượt </w:t>
      </w:r>
      <w:r w:rsidRPr="007E6C0D">
        <w:rPr>
          <w:lang w:val="es-ES_tradnl"/>
        </w:rPr>
        <w:lastRenderedPageBreak/>
        <w:t xml:space="preserve">KCB BHYT tại tuyến xã giai đoạn 2010-2014: khoảng 34,06 triệu lượt; 2015: 34 triệu lượt; 2016: 32,7 triệu lượt; 2017: 33 triệu lượt) </w:t>
      </w:r>
    </w:p>
    <w:p w:rsidR="00021FFC" w:rsidRDefault="00021FFC" w:rsidP="00021FFC">
      <w:pPr>
        <w:spacing w:before="120" w:after="120" w:line="264" w:lineRule="auto"/>
        <w:ind w:firstLine="720"/>
        <w:jc w:val="both"/>
        <w:rPr>
          <w:lang w:val="es-ES_tradnl"/>
        </w:rPr>
      </w:pPr>
      <w:r w:rsidRPr="007E6C0D">
        <w:rPr>
          <w:lang w:val="es-ES_tradnl"/>
        </w:rPr>
        <w:t>Tỷ trọng số lượt KCB BHYT tại tuyến xã trong tổng số lượt KCB BHYT có xu hướng giảm qua các năm từ 2015 đến nay: Nếu như năm 2014, tỷ trọng số lượt KCB tại tuyến xã chiếm khoảng 28,3% trong tổng số lượt KCB BHYT thì năm 2015, 2016, 2017 con số này là 26%, 21,9% và 19,9% tương ứng; 6 tháng đầu năm 201</w:t>
      </w:r>
      <w:r>
        <w:rPr>
          <w:lang w:val="es-ES_tradnl"/>
        </w:rPr>
        <w:t>8</w:t>
      </w:r>
      <w:r w:rsidRPr="007E6C0D">
        <w:rPr>
          <w:lang w:val="es-ES_tradnl"/>
        </w:rPr>
        <w:t xml:space="preserve"> tỷ trọng số lượt KCB BHYT tại tuyến xã chỉ chiếm 18,5% trong tổng lượt KCB BHYT </w:t>
      </w:r>
      <w:r>
        <w:rPr>
          <w:lang w:val="es-ES_tradnl"/>
        </w:rPr>
        <w:t xml:space="preserve">của </w:t>
      </w:r>
      <w:r w:rsidRPr="007E6C0D">
        <w:rPr>
          <w:lang w:val="es-ES_tradnl"/>
        </w:rPr>
        <w:t xml:space="preserve">các tuyến. </w:t>
      </w:r>
    </w:p>
    <w:p w:rsidR="00021FFC" w:rsidRPr="007E6C0D" w:rsidRDefault="00021FFC" w:rsidP="00021FFC">
      <w:pPr>
        <w:spacing w:before="120" w:after="120" w:line="264" w:lineRule="auto"/>
        <w:ind w:firstLine="720"/>
        <w:jc w:val="both"/>
        <w:rPr>
          <w:lang w:val="es-ES_tradnl"/>
        </w:rPr>
      </w:pPr>
      <w:r w:rsidRPr="007E6C0D">
        <w:rPr>
          <w:lang w:val="es-ES_tradnl"/>
        </w:rPr>
        <w:t xml:space="preserve">Ngược lại, tỷ trọng số lượt KCB BHYT tại tuyến huyện trong tổng số lượt KCB BHYT gia tăng mạnh từ khi thực hiện chính sách thông tuyến đến nay (2010-2014: 42,8%; 2015: 43,2%; 2016: 48,5%; 2017: 51.4%; ước 6 tháng đầu năm 2018: 52,2%). </w:t>
      </w:r>
    </w:p>
    <w:p w:rsidR="004542BA" w:rsidRDefault="000F1CB1" w:rsidP="004542BA">
      <w:pPr>
        <w:spacing w:before="120" w:after="120" w:line="264" w:lineRule="auto"/>
        <w:ind w:firstLine="720"/>
        <w:jc w:val="both"/>
        <w:rPr>
          <w:lang w:val="es-ES_tradnl"/>
        </w:rPr>
      </w:pPr>
      <w:r w:rsidRPr="005F50BF">
        <w:rPr>
          <w:lang w:val="es-ES_tradnl"/>
        </w:rPr>
        <w:t xml:space="preserve">- </w:t>
      </w:r>
      <w:r w:rsidR="00021FFC">
        <w:rPr>
          <w:lang w:val="es-ES_tradnl"/>
        </w:rPr>
        <w:t>C</w:t>
      </w:r>
      <w:r w:rsidRPr="005F50BF">
        <w:rPr>
          <w:lang w:val="es-ES_tradnl"/>
        </w:rPr>
        <w:t xml:space="preserve">hi KCB </w:t>
      </w:r>
      <w:r w:rsidR="00021FFC">
        <w:rPr>
          <w:lang w:val="es-ES_tradnl"/>
        </w:rPr>
        <w:t xml:space="preserve">BHYT </w:t>
      </w:r>
      <w:r w:rsidR="004542BA">
        <w:rPr>
          <w:lang w:val="es-ES_tradnl"/>
        </w:rPr>
        <w:t xml:space="preserve">tại </w:t>
      </w:r>
      <w:r w:rsidRPr="005F50BF">
        <w:rPr>
          <w:lang w:val="es-ES_tradnl"/>
        </w:rPr>
        <w:t>tuyến xã</w:t>
      </w:r>
      <w:r w:rsidR="004542BA">
        <w:rPr>
          <w:lang w:val="es-ES_tradnl"/>
        </w:rPr>
        <w:t>:</w:t>
      </w:r>
    </w:p>
    <w:p w:rsidR="00021FFC" w:rsidRPr="007E6C0D" w:rsidRDefault="00021FFC" w:rsidP="00021FFC">
      <w:pPr>
        <w:spacing w:after="0" w:line="264" w:lineRule="auto"/>
        <w:ind w:firstLine="720"/>
        <w:jc w:val="both"/>
        <w:rPr>
          <w:lang w:val="es-ES_tradnl"/>
        </w:rPr>
      </w:pPr>
      <w:r w:rsidRPr="007E6C0D">
        <w:rPr>
          <w:lang w:val="es-ES_tradnl"/>
        </w:rPr>
        <w:t xml:space="preserve">Số chi KCB BHYT tại tuyến xã ước 6 tháng đầu năm 2018 là 1.220 tỷ đồng, chiếm 2,6% tổng chi KCB BHYT (tuyến huyện: 28,5%; tuyến tỉnh: 48,9%; tuyến trung ương: 20%), ước tăng 6,1% </w:t>
      </w:r>
      <w:r w:rsidRPr="007E6C0D">
        <w:rPr>
          <w:lang w:val="nl-NL"/>
        </w:rPr>
        <w:t xml:space="preserve">so với cùng kỳ năm 2017 (2,9%). </w:t>
      </w:r>
    </w:p>
    <w:p w:rsidR="00021FFC" w:rsidRPr="007E6C0D" w:rsidRDefault="00021FFC" w:rsidP="00021FFC">
      <w:pPr>
        <w:spacing w:after="0" w:line="264" w:lineRule="auto"/>
        <w:ind w:firstLine="720"/>
        <w:jc w:val="both"/>
        <w:rPr>
          <w:lang w:val="es-ES_tradnl"/>
        </w:rPr>
      </w:pPr>
      <w:r w:rsidRPr="007E6C0D">
        <w:rPr>
          <w:lang w:val="es-ES_tradnl"/>
        </w:rPr>
        <w:t xml:space="preserve">Số chi KCB tại tuyến xã có xu hướng gia tăng qua các năm (2014: 1.429 tỷ đồng; 2015: 1.434 tỷ đồng; 2016: 1.729 tỷ đồng; 2017: 2.538 tỷ đồng); tuy nhiên, tỷ trọng chi KCB BHYT tuyến xãtrong tổng chi KCB BHYT có xu hướng giảm từ khi thực hiện chính sách thông tuyến.Trong giai đoạn 2010-2014, số chi KCB BHYT tại tuyến xã chiếm khoảng 5,3% trong tổng chi KCB BHYT, thì năm 2015, 2016, 2017, con số này là 3%, 2,5% và 2,9% tương ứng. </w:t>
      </w:r>
    </w:p>
    <w:p w:rsidR="00021FFC" w:rsidRPr="007E6C0D" w:rsidRDefault="00021FFC" w:rsidP="00021FFC">
      <w:pPr>
        <w:spacing w:after="0" w:line="264" w:lineRule="auto"/>
        <w:ind w:firstLine="720"/>
        <w:jc w:val="both"/>
        <w:rPr>
          <w:lang w:val="es-ES_tradnl"/>
        </w:rPr>
      </w:pPr>
      <w:r w:rsidRPr="007E6C0D">
        <w:rPr>
          <w:lang w:val="es-ES_tradnl"/>
        </w:rPr>
        <w:t xml:space="preserve">Ngược lại, tỷ trọng chi KCB BHYT tại tuyến huyện trong tổng chi KCB BHYT có xu hướng gia tăng từ khi thực hiện chính sách thông tuyến đến nay (2014: 25,9%; 2016: 27,7%; 2017: 29,8%; ước 6 tháng đầu năm 2018: 28,5%). </w:t>
      </w:r>
    </w:p>
    <w:p w:rsidR="000F1CB1" w:rsidRPr="005F50BF" w:rsidRDefault="000F1CB1" w:rsidP="004542BA">
      <w:pPr>
        <w:spacing w:before="120" w:after="120" w:line="264" w:lineRule="auto"/>
        <w:ind w:firstLine="720"/>
        <w:jc w:val="both"/>
        <w:rPr>
          <w:lang w:val="es-ES_tradnl"/>
        </w:rPr>
      </w:pPr>
      <w:r w:rsidRPr="005F50BF">
        <w:rPr>
          <w:lang w:val="es-ES_tradnl"/>
        </w:rPr>
        <w:t>- Chi phí bình quân/lượt tại tuyến xã, tuyến huyện tăng mạnh qua các năm, đặc biệt là khi thực hiện giá DVYT theo TT37 (</w:t>
      </w:r>
      <w:r w:rsidR="00021FFC">
        <w:rPr>
          <w:lang w:val="es-ES_tradnl"/>
        </w:rPr>
        <w:t xml:space="preserve">giá </w:t>
      </w:r>
      <w:r w:rsidRPr="005F50BF">
        <w:rPr>
          <w:lang w:val="es-ES_tradnl"/>
        </w:rPr>
        <w:t>khám</w:t>
      </w:r>
      <w:r w:rsidR="00021FFC">
        <w:rPr>
          <w:lang w:val="es-ES_tradnl"/>
        </w:rPr>
        <w:t xml:space="preserve"> bệnh tại trạm y tế xã tăng</w:t>
      </w:r>
      <w:r w:rsidRPr="005F50BF">
        <w:rPr>
          <w:lang w:val="es-ES_tradnl"/>
        </w:rPr>
        <w:t xml:space="preserve"> từ 7</w:t>
      </w:r>
      <w:r w:rsidR="00021FFC">
        <w:rPr>
          <w:lang w:val="es-ES_tradnl"/>
        </w:rPr>
        <w:t>.000</w:t>
      </w:r>
      <w:r w:rsidRPr="005F50BF">
        <w:rPr>
          <w:lang w:val="es-ES_tradnl"/>
        </w:rPr>
        <w:t xml:space="preserve"> đồng lên 29</w:t>
      </w:r>
      <w:r w:rsidR="00021FFC">
        <w:rPr>
          <w:lang w:val="es-ES_tradnl"/>
        </w:rPr>
        <w:t>.000</w:t>
      </w:r>
      <w:r w:rsidRPr="005F50BF">
        <w:rPr>
          <w:lang w:val="es-ES_tradnl"/>
        </w:rPr>
        <w:t xml:space="preserve"> đồng….).</w:t>
      </w:r>
    </w:p>
    <w:p w:rsidR="00BE0D5C" w:rsidRDefault="00BE0D5C" w:rsidP="00F0577F">
      <w:pPr>
        <w:spacing w:before="120" w:after="0" w:line="240" w:lineRule="auto"/>
        <w:ind w:firstLine="720"/>
        <w:jc w:val="both"/>
        <w:rPr>
          <w:rFonts w:eastAsia="Yu Gothic UI Light"/>
          <w:b/>
          <w:i/>
          <w:color w:val="000000" w:themeColor="text1"/>
          <w:lang w:val="es-ES_tradnl"/>
        </w:rPr>
      </w:pPr>
      <w:r w:rsidRPr="00BE0D5C">
        <w:rPr>
          <w:rFonts w:eastAsia="Yu Gothic UI Light"/>
          <w:b/>
          <w:i/>
          <w:color w:val="000000" w:themeColor="text1"/>
          <w:lang w:val="es-ES_tradnl"/>
        </w:rPr>
        <w:t>2. Một số khó khăn vướng mắc trong thực hiện KCB BHYT tại y tế cơ sở</w:t>
      </w:r>
    </w:p>
    <w:p w:rsidR="008F3B99" w:rsidRDefault="00BE0D5C" w:rsidP="00F0577F">
      <w:pPr>
        <w:spacing w:before="120" w:after="0" w:line="240" w:lineRule="auto"/>
        <w:ind w:firstLine="720"/>
        <w:jc w:val="both"/>
        <w:rPr>
          <w:rFonts w:eastAsia="Yu Gothic UI Light"/>
          <w:color w:val="000000" w:themeColor="text1"/>
          <w:lang w:val="es-ES_tradnl"/>
        </w:rPr>
      </w:pPr>
      <w:r w:rsidRPr="00BE0D5C">
        <w:rPr>
          <w:rFonts w:eastAsia="Yu Gothic UI Light"/>
          <w:color w:val="000000" w:themeColor="text1"/>
          <w:lang w:val="es-ES_tradnl"/>
        </w:rPr>
        <w:t>a)</w:t>
      </w:r>
      <w:r>
        <w:rPr>
          <w:rFonts w:eastAsia="Yu Gothic UI Light"/>
          <w:color w:val="000000" w:themeColor="text1"/>
          <w:lang w:val="es-ES_tradnl"/>
        </w:rPr>
        <w:t xml:space="preserve"> </w:t>
      </w:r>
      <w:r w:rsidR="008F3B99">
        <w:rPr>
          <w:rFonts w:eastAsia="Yu Gothic UI Light"/>
          <w:color w:val="000000" w:themeColor="text1"/>
          <w:lang w:val="es-ES_tradnl"/>
        </w:rPr>
        <w:t>Chất lượng KCB tại y tế cơ sở chưa đáp ứng được yêu cầu của người dân</w:t>
      </w:r>
    </w:p>
    <w:p w:rsidR="005702FD" w:rsidRDefault="005702FD" w:rsidP="00F0577F">
      <w:pPr>
        <w:spacing w:before="120" w:after="0" w:line="240" w:lineRule="auto"/>
        <w:ind w:firstLine="720"/>
        <w:jc w:val="both"/>
        <w:rPr>
          <w:rFonts w:eastAsia="Yu Gothic UI Light"/>
          <w:color w:val="000000" w:themeColor="text1"/>
          <w:lang w:val="es-ES_tradnl"/>
        </w:rPr>
      </w:pPr>
      <w:r>
        <w:rPr>
          <w:rFonts w:eastAsia="Yu Gothic UI Light"/>
          <w:color w:val="000000" w:themeColor="text1"/>
          <w:lang w:val="es-ES_tradnl"/>
        </w:rPr>
        <w:t>Theo khảo sát của Viện chiến lược chính sách y tế, Bộ Y tế, tình trạng khám bệnh, kê đơn, cấp thuốc tại nhiều trạm y tế xã còn bất cập. Đây có thể thấy là một trong những nguyên nhân chính dẫn đến người dân không lựa chọn TYT xã làm nơi KCB.</w:t>
      </w:r>
    </w:p>
    <w:p w:rsidR="008F3B99" w:rsidRDefault="008F3B99" w:rsidP="00F0577F">
      <w:pPr>
        <w:spacing w:before="120" w:after="0" w:line="240" w:lineRule="auto"/>
        <w:ind w:firstLine="720"/>
        <w:jc w:val="both"/>
        <w:rPr>
          <w:rFonts w:eastAsia="Yu Gothic UI Light"/>
          <w:color w:val="000000" w:themeColor="text1"/>
          <w:lang w:val="es-ES_tradnl"/>
        </w:rPr>
      </w:pPr>
      <w:r>
        <w:rPr>
          <w:rFonts w:eastAsia="Yu Gothic UI Light"/>
          <w:color w:val="000000" w:themeColor="text1"/>
          <w:lang w:val="es-ES_tradnl"/>
        </w:rPr>
        <w:lastRenderedPageBreak/>
        <w:t>b) Chính sách KCB thông tuyến làm giảm số lượng người bệnh đến KCB tại y tế cơ sở</w:t>
      </w:r>
    </w:p>
    <w:p w:rsidR="005702FD" w:rsidRDefault="005702FD" w:rsidP="00F0577F">
      <w:pPr>
        <w:spacing w:before="120" w:after="0" w:line="240" w:lineRule="auto"/>
        <w:ind w:firstLine="720"/>
        <w:jc w:val="both"/>
        <w:rPr>
          <w:rFonts w:eastAsia="Yu Gothic UI Light"/>
          <w:color w:val="000000" w:themeColor="text1"/>
          <w:lang w:val="es-ES_tradnl"/>
        </w:rPr>
      </w:pPr>
      <w:r>
        <w:rPr>
          <w:rFonts w:eastAsia="Yu Gothic UI Light"/>
          <w:color w:val="000000" w:themeColor="text1"/>
          <w:lang w:val="es-ES_tradnl"/>
        </w:rPr>
        <w:t xml:space="preserve">Với quy định thông tuyến và điều kiện giao thông thuận tiện như hiện nay, người bệnh BHYT thường lựa chọn KCB tại các bệnh viện tuyến huyện thay vì đến các TYT xã. Thống kê cho thấy số lượng người đến KCB tại các TYT đã giảm trong thời gian qua. </w:t>
      </w:r>
    </w:p>
    <w:p w:rsidR="008F3B99" w:rsidRDefault="008F3B99" w:rsidP="00F0577F">
      <w:pPr>
        <w:spacing w:before="120" w:after="0" w:line="240" w:lineRule="auto"/>
        <w:ind w:firstLine="720"/>
        <w:jc w:val="both"/>
        <w:rPr>
          <w:rFonts w:eastAsia="Yu Gothic UI Light"/>
          <w:color w:val="000000" w:themeColor="text1"/>
          <w:lang w:val="es-ES_tradnl"/>
        </w:rPr>
      </w:pPr>
      <w:r>
        <w:rPr>
          <w:rFonts w:eastAsia="Yu Gothic UI Light"/>
          <w:color w:val="000000" w:themeColor="text1"/>
          <w:lang w:val="es-ES_tradnl"/>
        </w:rPr>
        <w:t>c) Một số chính sách làm ảnh hưởng đến KCB tại tuyến xã</w:t>
      </w:r>
    </w:p>
    <w:p w:rsidR="008F3B99" w:rsidRDefault="008F3B99" w:rsidP="00F0577F">
      <w:pPr>
        <w:spacing w:before="120" w:after="0" w:line="240" w:lineRule="auto"/>
        <w:ind w:firstLine="720"/>
        <w:jc w:val="both"/>
        <w:rPr>
          <w:rFonts w:eastAsia="Yu Gothic UI Light"/>
          <w:color w:val="000000" w:themeColor="text1"/>
          <w:lang w:val="es-ES_tradnl"/>
        </w:rPr>
      </w:pPr>
      <w:r>
        <w:rPr>
          <w:rFonts w:eastAsia="Yu Gothic UI Light"/>
          <w:color w:val="000000" w:themeColor="text1"/>
          <w:lang w:val="es-ES_tradnl"/>
        </w:rPr>
        <w:t xml:space="preserve">- Tự chủ </w:t>
      </w:r>
      <w:r w:rsidR="005702FD">
        <w:rPr>
          <w:rFonts w:eastAsia="Yu Gothic UI Light"/>
          <w:color w:val="000000" w:themeColor="text1"/>
          <w:lang w:val="es-ES_tradnl"/>
        </w:rPr>
        <w:t xml:space="preserve">tài chính </w:t>
      </w:r>
      <w:r>
        <w:rPr>
          <w:rFonts w:eastAsia="Yu Gothic UI Light"/>
          <w:color w:val="000000" w:themeColor="text1"/>
          <w:lang w:val="es-ES_tradnl"/>
        </w:rPr>
        <w:t>bệnh viện</w:t>
      </w:r>
      <w:r w:rsidR="005702FD">
        <w:rPr>
          <w:rFonts w:eastAsia="Yu Gothic UI Light"/>
          <w:color w:val="000000" w:themeColor="text1"/>
          <w:lang w:val="es-ES_tradnl"/>
        </w:rPr>
        <w:t xml:space="preserve"> thúc đẩy các bệnh viện tăng thu dung người bệnh, </w:t>
      </w:r>
      <w:r w:rsidR="00013A6C">
        <w:rPr>
          <w:rFonts w:eastAsia="Yu Gothic UI Light"/>
          <w:color w:val="000000" w:themeColor="text1"/>
          <w:lang w:val="es-ES_tradnl"/>
        </w:rPr>
        <w:t xml:space="preserve">không phụ thuộc bệnh đó có thể điều trị tại tuyến nào. Cùng với việc chúng ta không có quy định nhằm hạn chế KCB thông thường tại các bệnh viện tuyến trên.  </w:t>
      </w:r>
      <w:r w:rsidR="005702FD">
        <w:rPr>
          <w:rFonts w:eastAsia="Yu Gothic UI Light"/>
          <w:color w:val="000000" w:themeColor="text1"/>
          <w:lang w:val="es-ES_tradnl"/>
        </w:rPr>
        <w:t xml:space="preserve">  </w:t>
      </w:r>
    </w:p>
    <w:p w:rsidR="008F3B99" w:rsidRDefault="008F3B99" w:rsidP="00F0577F">
      <w:pPr>
        <w:spacing w:before="120" w:after="0" w:line="240" w:lineRule="auto"/>
        <w:ind w:firstLine="720"/>
        <w:jc w:val="both"/>
        <w:rPr>
          <w:rFonts w:eastAsia="Yu Gothic UI Light"/>
          <w:color w:val="000000" w:themeColor="text1"/>
          <w:lang w:val="es-ES_tradnl"/>
        </w:rPr>
      </w:pPr>
      <w:r>
        <w:rPr>
          <w:rFonts w:eastAsia="Yu Gothic UI Light"/>
          <w:color w:val="000000" w:themeColor="text1"/>
          <w:lang w:val="es-ES_tradnl"/>
        </w:rPr>
        <w:t>- Quản lý bệnh mãn tính tại cộng đồng</w:t>
      </w:r>
      <w:r w:rsidR="00013A6C">
        <w:rPr>
          <w:rFonts w:eastAsia="Yu Gothic UI Light"/>
          <w:color w:val="000000" w:themeColor="text1"/>
          <w:lang w:val="es-ES_tradnl"/>
        </w:rPr>
        <w:t xml:space="preserve"> đang gặp nhiều khó khăn do năng lực chuyên môn của nhân viên y tế chưa tạo được sự tin tưởng của người dân. Bên cạnh đó, nguồn kinh phí được trích theo quy định hiện hành khó đáp ứng được việc quản lý các bệnh mãn tính tại cơ sở.    </w:t>
      </w:r>
    </w:p>
    <w:p w:rsidR="00013A6C" w:rsidRDefault="00013A6C" w:rsidP="00F0577F">
      <w:pPr>
        <w:spacing w:before="120" w:after="0" w:line="240" w:lineRule="auto"/>
        <w:ind w:firstLine="720"/>
        <w:jc w:val="both"/>
        <w:rPr>
          <w:rFonts w:eastAsia="Yu Gothic UI Light"/>
          <w:color w:val="000000" w:themeColor="text1"/>
          <w:lang w:val="es-ES_tradnl"/>
        </w:rPr>
      </w:pPr>
      <w:r>
        <w:rPr>
          <w:rFonts w:eastAsia="Yu Gothic UI Light"/>
          <w:color w:val="000000" w:themeColor="text1"/>
          <w:lang w:val="es-ES_tradnl"/>
        </w:rPr>
        <w:t>d) Công tác kiểm tra, giám sát hoạt động KCB BHYT tại y tế cơ sở còn hạn chế</w:t>
      </w:r>
    </w:p>
    <w:p w:rsidR="00013A6C" w:rsidRDefault="00013A6C" w:rsidP="00F0577F">
      <w:pPr>
        <w:spacing w:before="120" w:after="0" w:line="240" w:lineRule="auto"/>
        <w:ind w:firstLine="720"/>
        <w:jc w:val="both"/>
        <w:rPr>
          <w:rFonts w:eastAsia="Yu Gothic UI Light"/>
          <w:color w:val="000000" w:themeColor="text1"/>
          <w:lang w:val="es-ES_tradnl"/>
        </w:rPr>
      </w:pPr>
      <w:r>
        <w:rPr>
          <w:rFonts w:eastAsia="Yu Gothic UI Light"/>
          <w:color w:val="000000" w:themeColor="text1"/>
          <w:lang w:val="es-ES_tradnl"/>
        </w:rPr>
        <w:t>Do số lượng trạm y tế lớn, địa bàn trải rộng, nhân lực giám định thiếu nên việc kiểm tra, giám sát công tác KCB BHYT cũng như thanh toán chi phí KCB còn nhiều hạn chế. Tình trạng lạm dụng, trục lợi quỹ BHYT tại các TYT xã xảy ra tại khá nhiều nơi trong thời gian vừa qua</w:t>
      </w:r>
      <w:r w:rsidR="0034388E">
        <w:rPr>
          <w:rFonts w:eastAsia="Yu Gothic UI Light"/>
          <w:color w:val="000000" w:themeColor="text1"/>
          <w:lang w:val="es-ES_tradnl"/>
        </w:rPr>
        <w:t>.</w:t>
      </w:r>
      <w:r>
        <w:rPr>
          <w:rFonts w:eastAsia="Yu Gothic UI Light"/>
          <w:color w:val="000000" w:themeColor="text1"/>
          <w:lang w:val="es-ES_tradnl"/>
        </w:rPr>
        <w:t xml:space="preserve">    </w:t>
      </w:r>
    </w:p>
    <w:p w:rsidR="000F1CB1" w:rsidRPr="00BE0D5C" w:rsidRDefault="00BE0D5C" w:rsidP="00F0577F">
      <w:pPr>
        <w:spacing w:before="120" w:after="0" w:line="240" w:lineRule="auto"/>
        <w:ind w:firstLine="720"/>
        <w:jc w:val="both"/>
        <w:rPr>
          <w:rFonts w:eastAsia="Yu Gothic UI Light"/>
          <w:b/>
          <w:i/>
          <w:color w:val="000000" w:themeColor="text1"/>
          <w:lang w:val="es-ES_tradnl"/>
        </w:rPr>
      </w:pPr>
      <w:r w:rsidRPr="00BE0D5C">
        <w:rPr>
          <w:rFonts w:eastAsia="Yu Gothic UI Light"/>
          <w:b/>
          <w:i/>
          <w:color w:val="000000" w:themeColor="text1"/>
          <w:lang w:val="es-ES_tradnl"/>
        </w:rPr>
        <w:t>3.</w:t>
      </w:r>
      <w:r w:rsidR="000F1CB1" w:rsidRPr="00BE0D5C">
        <w:rPr>
          <w:rFonts w:eastAsia="Yu Gothic UI Light"/>
          <w:b/>
          <w:i/>
          <w:color w:val="000000" w:themeColor="text1"/>
          <w:lang w:val="es-ES_tradnl"/>
        </w:rPr>
        <w:t xml:space="preserve"> Kiến nghị đề xuất để </w:t>
      </w:r>
      <w:r w:rsidR="008F3B99">
        <w:rPr>
          <w:rFonts w:eastAsia="Yu Gothic UI Light"/>
          <w:b/>
          <w:i/>
          <w:color w:val="000000" w:themeColor="text1"/>
          <w:lang w:val="es-ES_tradnl"/>
        </w:rPr>
        <w:t>tăng cường hiệu quả</w:t>
      </w:r>
      <w:r w:rsidR="000F1CB1" w:rsidRPr="00BE0D5C">
        <w:rPr>
          <w:rFonts w:eastAsia="Yu Gothic UI Light"/>
          <w:b/>
          <w:i/>
          <w:color w:val="000000" w:themeColor="text1"/>
          <w:lang w:val="es-ES_tradnl"/>
        </w:rPr>
        <w:t xml:space="preserve"> </w:t>
      </w:r>
      <w:r w:rsidR="008F3B99">
        <w:rPr>
          <w:rFonts w:eastAsia="Yu Gothic UI Light"/>
          <w:b/>
          <w:i/>
          <w:color w:val="000000" w:themeColor="text1"/>
          <w:lang w:val="es-ES_tradnl"/>
        </w:rPr>
        <w:t>công tác</w:t>
      </w:r>
      <w:r w:rsidR="000F1CB1" w:rsidRPr="00BE0D5C">
        <w:rPr>
          <w:rFonts w:eastAsia="Yu Gothic UI Light"/>
          <w:b/>
          <w:i/>
          <w:color w:val="000000" w:themeColor="text1"/>
          <w:lang w:val="es-ES_tradnl"/>
        </w:rPr>
        <w:t xml:space="preserve"> KCB tại y tế cơ sở</w:t>
      </w:r>
    </w:p>
    <w:p w:rsidR="00125728" w:rsidRDefault="008F3B99" w:rsidP="00F0577F">
      <w:pPr>
        <w:spacing w:before="120" w:after="0" w:line="240" w:lineRule="auto"/>
        <w:ind w:firstLine="720"/>
        <w:jc w:val="both"/>
        <w:rPr>
          <w:rFonts w:eastAsia="Yu Gothic UI Light"/>
          <w:color w:val="000000" w:themeColor="text1"/>
          <w:lang w:val="es-ES_tradnl"/>
        </w:rPr>
      </w:pPr>
      <w:r>
        <w:rPr>
          <w:rFonts w:eastAsia="Yu Gothic UI Light"/>
          <w:color w:val="000000" w:themeColor="text1"/>
          <w:lang w:val="es-ES_tradnl"/>
        </w:rPr>
        <w:t>a) Nâng cao chất lượng KCB BHYT</w:t>
      </w:r>
      <w:r w:rsidR="005E5413">
        <w:rPr>
          <w:rFonts w:eastAsia="Yu Gothic UI Light"/>
          <w:color w:val="000000" w:themeColor="text1"/>
          <w:lang w:val="es-ES_tradnl"/>
        </w:rPr>
        <w:t xml:space="preserve"> tại y tế cơ sở</w:t>
      </w:r>
    </w:p>
    <w:p w:rsidR="005E5413" w:rsidRDefault="005E5413" w:rsidP="00F0577F">
      <w:pPr>
        <w:spacing w:before="120" w:after="0" w:line="240" w:lineRule="auto"/>
        <w:ind w:firstLine="720"/>
        <w:jc w:val="both"/>
        <w:rPr>
          <w:rFonts w:eastAsia="Yu Gothic UI Light"/>
          <w:color w:val="000000" w:themeColor="text1"/>
          <w:lang w:val="es-ES_tradnl"/>
        </w:rPr>
      </w:pPr>
      <w:r>
        <w:rPr>
          <w:rFonts w:eastAsia="Yu Gothic UI Light"/>
          <w:color w:val="000000" w:themeColor="text1"/>
          <w:lang w:val="es-ES_tradnl"/>
        </w:rPr>
        <w:t xml:space="preserve">- </w:t>
      </w:r>
      <w:r w:rsidR="00E977AF">
        <w:rPr>
          <w:rFonts w:eastAsia="Yu Gothic UI Light"/>
          <w:color w:val="000000" w:themeColor="text1"/>
          <w:lang w:val="es-ES_tradnl"/>
        </w:rPr>
        <w:t>Tăng cường c</w:t>
      </w:r>
      <w:r>
        <w:rPr>
          <w:rFonts w:eastAsia="Yu Gothic UI Light"/>
          <w:color w:val="000000" w:themeColor="text1"/>
          <w:lang w:val="es-ES_tradnl"/>
        </w:rPr>
        <w:t>ơ sở vật chất, trang thiết bị</w:t>
      </w:r>
      <w:r w:rsidR="00E977AF">
        <w:rPr>
          <w:rFonts w:eastAsia="Yu Gothic UI Light"/>
          <w:color w:val="000000" w:themeColor="text1"/>
          <w:lang w:val="es-ES_tradnl"/>
        </w:rPr>
        <w:t xml:space="preserve"> y tế; </w:t>
      </w:r>
    </w:p>
    <w:p w:rsidR="005702FD" w:rsidRDefault="005E5413" w:rsidP="00F0577F">
      <w:pPr>
        <w:spacing w:before="120" w:after="0" w:line="240" w:lineRule="auto"/>
        <w:ind w:firstLine="720"/>
        <w:jc w:val="both"/>
        <w:rPr>
          <w:rFonts w:eastAsia="Yu Gothic UI Light"/>
          <w:color w:val="000000" w:themeColor="text1"/>
          <w:lang w:val="es-ES_tradnl"/>
        </w:rPr>
      </w:pPr>
      <w:r>
        <w:rPr>
          <w:rFonts w:eastAsia="Yu Gothic UI Light"/>
          <w:color w:val="000000" w:themeColor="text1"/>
          <w:lang w:val="es-ES_tradnl"/>
        </w:rPr>
        <w:t>-</w:t>
      </w:r>
      <w:r w:rsidR="00E977AF">
        <w:rPr>
          <w:rFonts w:eastAsia="Yu Gothic UI Light"/>
          <w:color w:val="000000" w:themeColor="text1"/>
          <w:lang w:val="es-ES_tradnl"/>
        </w:rPr>
        <w:t xml:space="preserve"> Đào tạo, bổ sung nguồn nhân lực để đảm bảo công tác KCB và chăm sóc sức khỏe ban đầu tại các trạm y tế xã, đặc biệt là nhân lực có thể quản lý, điều trị một số bệnh mãn tính tại cơ sở</w:t>
      </w:r>
      <w:r w:rsidR="005702FD">
        <w:rPr>
          <w:rFonts w:eastAsia="Yu Gothic UI Light"/>
          <w:color w:val="000000" w:themeColor="text1"/>
          <w:lang w:val="es-ES_tradnl"/>
        </w:rPr>
        <w:t>;</w:t>
      </w:r>
    </w:p>
    <w:p w:rsidR="005E5413" w:rsidRDefault="005702FD" w:rsidP="00F0577F">
      <w:pPr>
        <w:spacing w:before="120" w:after="0" w:line="240" w:lineRule="auto"/>
        <w:ind w:firstLine="720"/>
        <w:jc w:val="both"/>
        <w:rPr>
          <w:rFonts w:eastAsia="Yu Gothic UI Light"/>
          <w:color w:val="000000" w:themeColor="text1"/>
          <w:lang w:val="es-ES_tradnl"/>
        </w:rPr>
      </w:pPr>
      <w:r>
        <w:rPr>
          <w:rFonts w:eastAsia="Yu Gothic UI Light"/>
          <w:color w:val="000000" w:themeColor="text1"/>
          <w:lang w:val="es-ES_tradnl"/>
        </w:rPr>
        <w:t>- Chính sách luân chuyển bác sỹ KCB tại y tế cơ sở;</w:t>
      </w:r>
      <w:r w:rsidR="00E977AF">
        <w:rPr>
          <w:rFonts w:eastAsia="Yu Gothic UI Light"/>
          <w:color w:val="000000" w:themeColor="text1"/>
          <w:lang w:val="es-ES_tradnl"/>
        </w:rPr>
        <w:t xml:space="preserve">  </w:t>
      </w:r>
      <w:r w:rsidR="005E5413">
        <w:rPr>
          <w:rFonts w:eastAsia="Yu Gothic UI Light"/>
          <w:color w:val="000000" w:themeColor="text1"/>
          <w:lang w:val="es-ES_tradnl"/>
        </w:rPr>
        <w:t xml:space="preserve"> </w:t>
      </w:r>
    </w:p>
    <w:p w:rsidR="005E5413" w:rsidRDefault="005E5413" w:rsidP="00F0577F">
      <w:pPr>
        <w:spacing w:before="120" w:after="0" w:line="240" w:lineRule="auto"/>
        <w:ind w:firstLine="720"/>
        <w:jc w:val="both"/>
        <w:rPr>
          <w:rFonts w:eastAsia="Yu Gothic UI Light"/>
          <w:color w:val="000000" w:themeColor="text1"/>
          <w:lang w:val="es-ES_tradnl"/>
        </w:rPr>
      </w:pPr>
      <w:r>
        <w:rPr>
          <w:rFonts w:eastAsia="Yu Gothic UI Light"/>
          <w:color w:val="000000" w:themeColor="text1"/>
          <w:lang w:val="es-ES_tradnl"/>
        </w:rPr>
        <w:t>b) Tăng cường KCB và chăm sóc sức khỏe ban đầu cho người có thẻ BHYT tại các trạm y tế xã</w:t>
      </w:r>
    </w:p>
    <w:p w:rsidR="005E5413" w:rsidRDefault="005E5413" w:rsidP="00F0577F">
      <w:pPr>
        <w:spacing w:before="120" w:after="0" w:line="240" w:lineRule="auto"/>
        <w:ind w:firstLine="720"/>
        <w:jc w:val="both"/>
        <w:rPr>
          <w:rFonts w:eastAsia="Yu Gothic UI Light"/>
          <w:color w:val="000000" w:themeColor="text1"/>
          <w:lang w:val="es-ES_tradnl"/>
        </w:rPr>
      </w:pPr>
      <w:r>
        <w:rPr>
          <w:rFonts w:eastAsia="Yu Gothic UI Light"/>
          <w:color w:val="000000" w:themeColor="text1"/>
          <w:lang w:val="es-ES_tradnl"/>
        </w:rPr>
        <w:t>- Thực hiện gói dịch vụ y tế cơ bản;</w:t>
      </w:r>
    </w:p>
    <w:p w:rsidR="005E5413" w:rsidRDefault="005E5413" w:rsidP="00F0577F">
      <w:pPr>
        <w:spacing w:before="120" w:after="0" w:line="240" w:lineRule="auto"/>
        <w:ind w:firstLine="720"/>
        <w:jc w:val="both"/>
        <w:rPr>
          <w:rFonts w:eastAsia="Yu Gothic UI Light"/>
          <w:color w:val="000000" w:themeColor="text1"/>
          <w:lang w:val="es-ES_tradnl"/>
        </w:rPr>
      </w:pPr>
      <w:r>
        <w:rPr>
          <w:rFonts w:eastAsia="Yu Gothic UI Light"/>
          <w:color w:val="000000" w:themeColor="text1"/>
          <w:lang w:val="es-ES_tradnl"/>
        </w:rPr>
        <w:t>- Quản lý các bệnh mãn tính tại trạm y tế xã;</w:t>
      </w:r>
    </w:p>
    <w:p w:rsidR="00E977AF" w:rsidRDefault="00E977AF" w:rsidP="00F0577F">
      <w:pPr>
        <w:spacing w:before="120" w:after="0" w:line="240" w:lineRule="auto"/>
        <w:ind w:firstLine="720"/>
        <w:jc w:val="both"/>
        <w:rPr>
          <w:rFonts w:eastAsia="Yu Gothic UI Light"/>
          <w:color w:val="000000" w:themeColor="text1"/>
          <w:lang w:val="es-ES_tradnl"/>
        </w:rPr>
      </w:pPr>
      <w:r>
        <w:rPr>
          <w:rFonts w:eastAsia="Yu Gothic UI Light"/>
          <w:color w:val="000000" w:themeColor="text1"/>
          <w:lang w:val="es-ES_tradnl"/>
        </w:rPr>
        <w:t xml:space="preserve">- </w:t>
      </w:r>
      <w:r w:rsidR="0006257F">
        <w:rPr>
          <w:rFonts w:eastAsia="Yu Gothic UI Light"/>
          <w:color w:val="000000" w:themeColor="text1"/>
          <w:lang w:val="es-ES_tradnl"/>
        </w:rPr>
        <w:t>Gắn</w:t>
      </w:r>
      <w:r>
        <w:rPr>
          <w:rFonts w:eastAsia="Yu Gothic UI Light"/>
          <w:color w:val="000000" w:themeColor="text1"/>
          <w:lang w:val="es-ES_tradnl"/>
        </w:rPr>
        <w:t xml:space="preserve"> hoạt động quản lý sức khỏe tại trạm y tế xã với hoạt động của bác sỹ gia đình</w:t>
      </w:r>
      <w:r w:rsidR="0006257F">
        <w:rPr>
          <w:rFonts w:eastAsia="Yu Gothic UI Light"/>
          <w:color w:val="000000" w:themeColor="text1"/>
          <w:lang w:val="es-ES_tradnl"/>
        </w:rPr>
        <w:t>;</w:t>
      </w:r>
      <w:r>
        <w:rPr>
          <w:rFonts w:eastAsia="Yu Gothic UI Light"/>
          <w:color w:val="000000" w:themeColor="text1"/>
          <w:lang w:val="es-ES_tradnl"/>
        </w:rPr>
        <w:t xml:space="preserve"> </w:t>
      </w:r>
    </w:p>
    <w:p w:rsidR="0006257F" w:rsidRDefault="00E977AF" w:rsidP="00F0577F">
      <w:pPr>
        <w:spacing w:before="120" w:after="0" w:line="240" w:lineRule="auto"/>
        <w:ind w:firstLine="720"/>
        <w:jc w:val="both"/>
        <w:rPr>
          <w:rFonts w:eastAsia="Yu Gothic UI Light"/>
          <w:color w:val="000000" w:themeColor="text1"/>
          <w:lang w:val="es-ES_tradnl"/>
        </w:rPr>
      </w:pPr>
      <w:r>
        <w:rPr>
          <w:rFonts w:eastAsia="Yu Gothic UI Light"/>
          <w:color w:val="000000" w:themeColor="text1"/>
          <w:lang w:val="es-ES_tradnl"/>
        </w:rPr>
        <w:t xml:space="preserve">c) </w:t>
      </w:r>
      <w:r w:rsidR="0006257F">
        <w:rPr>
          <w:rFonts w:eastAsia="Yu Gothic UI Light"/>
          <w:color w:val="000000" w:themeColor="text1"/>
          <w:lang w:val="es-ES_tradnl"/>
        </w:rPr>
        <w:t>Có cơ chế tài chính linh hoạt đối với y tế cơ sở</w:t>
      </w:r>
    </w:p>
    <w:p w:rsidR="0006257F" w:rsidRDefault="0006257F" w:rsidP="00F0577F">
      <w:pPr>
        <w:spacing w:before="120" w:after="0" w:line="240" w:lineRule="auto"/>
        <w:ind w:firstLine="720"/>
        <w:jc w:val="both"/>
        <w:rPr>
          <w:rFonts w:eastAsia="Yu Gothic UI Light"/>
          <w:color w:val="000000" w:themeColor="text1"/>
          <w:lang w:val="es-ES_tradnl"/>
        </w:rPr>
      </w:pPr>
      <w:r>
        <w:rPr>
          <w:rFonts w:eastAsia="Yu Gothic UI Light"/>
          <w:color w:val="000000" w:themeColor="text1"/>
          <w:lang w:val="es-ES_tradnl"/>
        </w:rPr>
        <w:t xml:space="preserve">Kinh phí KCB BHYT hiện nay được xác định bằng 10 -20% quỹ  KCB BHYT của số thẻ BHYT đăng ký ban đầu tại trạm y tế xã. Đối với các trạm y tế xã có nguồn nhân lực tốt, người bệnh đến khám đông hoặc thực hiện quản lý </w:t>
      </w:r>
      <w:r>
        <w:rPr>
          <w:rFonts w:eastAsia="Yu Gothic UI Light"/>
          <w:color w:val="000000" w:themeColor="text1"/>
          <w:lang w:val="es-ES_tradnl"/>
        </w:rPr>
        <w:lastRenderedPageBreak/>
        <w:t>bệnh mãn tính (như tiểu đường, tăng huyết áp) thì nguồn kinh phí này khó đáp ứng được. Chính vì vậy, cần có cơ chế tài chính phù hợp với từng trạm y tế xã theo năng lực cung cấp dịch vụ y tế, số lượng người bệnh BHYT đến KCB.</w:t>
      </w:r>
    </w:p>
    <w:p w:rsidR="0006257F" w:rsidRDefault="0006257F" w:rsidP="00F0577F">
      <w:pPr>
        <w:spacing w:before="120" w:after="0" w:line="240" w:lineRule="auto"/>
        <w:ind w:firstLine="720"/>
        <w:jc w:val="both"/>
        <w:rPr>
          <w:rFonts w:eastAsia="Yu Gothic UI Light"/>
          <w:color w:val="000000" w:themeColor="text1"/>
          <w:lang w:val="es-ES_tradnl"/>
        </w:rPr>
      </w:pPr>
      <w:r>
        <w:rPr>
          <w:rFonts w:eastAsia="Yu Gothic UI Light"/>
          <w:color w:val="000000" w:themeColor="text1"/>
          <w:lang w:val="es-ES_tradnl"/>
        </w:rPr>
        <w:t>d) Hạn chế khám, chữa bệnh thông thường tại tuyến tỉnh, tuyến trung ương</w:t>
      </w:r>
    </w:p>
    <w:p w:rsidR="005702FD" w:rsidRDefault="0006257F" w:rsidP="00F0577F">
      <w:pPr>
        <w:spacing w:before="120" w:after="0" w:line="240" w:lineRule="auto"/>
        <w:ind w:firstLine="720"/>
        <w:jc w:val="both"/>
        <w:rPr>
          <w:rFonts w:eastAsia="Yu Gothic UI Light"/>
          <w:color w:val="000000" w:themeColor="text1"/>
          <w:lang w:val="es-ES_tradnl"/>
        </w:rPr>
      </w:pPr>
      <w:r>
        <w:rPr>
          <w:rFonts w:eastAsia="Yu Gothic UI Light"/>
          <w:color w:val="000000" w:themeColor="text1"/>
          <w:lang w:val="es-ES_tradnl"/>
        </w:rPr>
        <w:t>Xây dựng cơ chế tài chính nhằm hạn chế người bệnh lựa chọn các bệnh viện tuyến tỉnh, trung ương để KCB các bệnh thông thường (có danh mục). Ví dụ, tăng mức đồng chi trả đối với người bệnh; giám giá thanh toán đối với các bệnh viện tuyến</w:t>
      </w:r>
      <w:r w:rsidR="005702FD">
        <w:rPr>
          <w:rFonts w:eastAsia="Yu Gothic UI Light"/>
          <w:color w:val="000000" w:themeColor="text1"/>
          <w:lang w:val="es-ES_tradnl"/>
        </w:rPr>
        <w:t xml:space="preserve"> trên khi KCB thông thường.</w:t>
      </w:r>
    </w:p>
    <w:p w:rsidR="005E5413" w:rsidRPr="000F1CB1" w:rsidRDefault="005702FD" w:rsidP="00F0577F">
      <w:pPr>
        <w:spacing w:before="120" w:after="0" w:line="240" w:lineRule="auto"/>
        <w:ind w:firstLine="720"/>
        <w:jc w:val="both"/>
        <w:rPr>
          <w:rFonts w:eastAsia="Yu Gothic UI Light"/>
          <w:color w:val="000000" w:themeColor="text1"/>
          <w:lang w:val="es-ES_tradnl"/>
        </w:rPr>
      </w:pPr>
      <w:r>
        <w:rPr>
          <w:rFonts w:eastAsia="Yu Gothic UI Light"/>
          <w:color w:val="000000" w:themeColor="text1"/>
          <w:lang w:val="es-ES_tradnl"/>
        </w:rPr>
        <w:t>đ) Tăng cường công tác kiểm tra, giám sát công tác KCB BHYT tại y tế cơ sở về chuyên môn cũng như sử dụng quỹ KCB BHYT</w:t>
      </w:r>
      <w:r w:rsidR="00A7674A">
        <w:rPr>
          <w:rFonts w:eastAsia="Yu Gothic UI Light"/>
          <w:color w:val="000000" w:themeColor="text1"/>
          <w:lang w:val="es-ES_tradnl"/>
        </w:rPr>
        <w:t xml:space="preserve"> và xử lý nghiêm đối với tình trạng lạm dụng, trục lợi quỹ BHYT./.</w:t>
      </w:r>
      <w:r>
        <w:rPr>
          <w:rFonts w:eastAsia="Yu Gothic UI Light"/>
          <w:color w:val="000000" w:themeColor="text1"/>
          <w:lang w:val="es-ES_tradnl"/>
        </w:rPr>
        <w:t xml:space="preserve">  </w:t>
      </w:r>
      <w:r w:rsidR="0006257F">
        <w:rPr>
          <w:rFonts w:eastAsia="Yu Gothic UI Light"/>
          <w:color w:val="000000" w:themeColor="text1"/>
          <w:lang w:val="es-ES_tradnl"/>
        </w:rPr>
        <w:t xml:space="preserve">  </w:t>
      </w:r>
      <w:r w:rsidR="005E5413">
        <w:rPr>
          <w:rFonts w:eastAsia="Yu Gothic UI Light"/>
          <w:color w:val="000000" w:themeColor="text1"/>
          <w:lang w:val="es-ES_tradnl"/>
        </w:rPr>
        <w:t xml:space="preserve"> </w:t>
      </w:r>
    </w:p>
    <w:p w:rsidR="00C97C75" w:rsidRPr="008D4827" w:rsidRDefault="00C36F28" w:rsidP="00BE0D5C">
      <w:pPr>
        <w:spacing w:before="120" w:after="120" w:line="240" w:lineRule="auto"/>
        <w:jc w:val="both"/>
        <w:rPr>
          <w:color w:val="000000" w:themeColor="text1"/>
          <w:lang w:val="pt-BR"/>
        </w:rPr>
      </w:pPr>
      <w:r>
        <w:rPr>
          <w:color w:val="000000" w:themeColor="text1"/>
          <w:lang w:val="pt-BR"/>
        </w:rPr>
        <w:tab/>
      </w:r>
    </w:p>
    <w:sectPr w:rsidR="00C97C75" w:rsidRPr="008D4827" w:rsidSect="00021FFC">
      <w:footerReference w:type="default" r:id="rId8"/>
      <w:pgSz w:w="11907" w:h="16840" w:code="9"/>
      <w:pgMar w:top="1134" w:right="1134" w:bottom="964" w:left="1701" w:header="720" w:footer="567"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11E1" w:rsidRDefault="00ED11E1" w:rsidP="007D1DD7">
      <w:pPr>
        <w:spacing w:after="0" w:line="240" w:lineRule="auto"/>
      </w:pPr>
      <w:r>
        <w:separator/>
      </w:r>
    </w:p>
  </w:endnote>
  <w:endnote w:type="continuationSeparator" w:id="1">
    <w:p w:rsidR="00ED11E1" w:rsidRDefault="00ED11E1" w:rsidP="007D1D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Yu Gothic UI Light">
    <w:charset w:val="80"/>
    <w:family w:val="swiss"/>
    <w:pitch w:val="variable"/>
    <w:sig w:usb0="E00002FF" w:usb1="2AC7FDFF" w:usb2="00000016"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4883780"/>
      <w:docPartObj>
        <w:docPartGallery w:val="Page Numbers (Bottom of Page)"/>
        <w:docPartUnique/>
      </w:docPartObj>
    </w:sdtPr>
    <w:sdtEndPr>
      <w:rPr>
        <w:noProof/>
        <w:sz w:val="24"/>
        <w:szCs w:val="24"/>
      </w:rPr>
    </w:sdtEndPr>
    <w:sdtContent>
      <w:p w:rsidR="00013A6C" w:rsidRPr="00021FFC" w:rsidRDefault="00961535">
        <w:pPr>
          <w:pStyle w:val="Footer"/>
          <w:jc w:val="center"/>
          <w:rPr>
            <w:sz w:val="24"/>
            <w:szCs w:val="24"/>
          </w:rPr>
        </w:pPr>
        <w:r w:rsidRPr="00021FFC">
          <w:rPr>
            <w:sz w:val="24"/>
            <w:szCs w:val="24"/>
          </w:rPr>
          <w:fldChar w:fldCharType="begin"/>
        </w:r>
        <w:r w:rsidR="00013A6C" w:rsidRPr="00021FFC">
          <w:rPr>
            <w:sz w:val="24"/>
            <w:szCs w:val="24"/>
          </w:rPr>
          <w:instrText xml:space="preserve"> PAGE   \* MERGEFORMAT </w:instrText>
        </w:r>
        <w:r w:rsidRPr="00021FFC">
          <w:rPr>
            <w:sz w:val="24"/>
            <w:szCs w:val="24"/>
          </w:rPr>
          <w:fldChar w:fldCharType="separate"/>
        </w:r>
        <w:r w:rsidR="003B4524">
          <w:rPr>
            <w:noProof/>
            <w:sz w:val="24"/>
            <w:szCs w:val="24"/>
          </w:rPr>
          <w:t>7</w:t>
        </w:r>
        <w:r w:rsidRPr="00021FFC">
          <w:rPr>
            <w:noProof/>
            <w:sz w:val="24"/>
            <w:szCs w:val="24"/>
          </w:rPr>
          <w:fldChar w:fldCharType="end"/>
        </w:r>
      </w:p>
    </w:sdtContent>
  </w:sdt>
  <w:p w:rsidR="00013A6C" w:rsidRDefault="00013A6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11E1" w:rsidRDefault="00ED11E1" w:rsidP="007D1DD7">
      <w:pPr>
        <w:spacing w:after="0" w:line="240" w:lineRule="auto"/>
      </w:pPr>
      <w:r>
        <w:separator/>
      </w:r>
    </w:p>
  </w:footnote>
  <w:footnote w:type="continuationSeparator" w:id="1">
    <w:p w:rsidR="00ED11E1" w:rsidRDefault="00ED11E1" w:rsidP="007D1DD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3449F"/>
    <w:multiLevelType w:val="hybridMultilevel"/>
    <w:tmpl w:val="10C83BD6"/>
    <w:lvl w:ilvl="0" w:tplc="C98ED6D4">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nsid w:val="02AE0F4E"/>
    <w:multiLevelType w:val="hybridMultilevel"/>
    <w:tmpl w:val="CAA0FEA4"/>
    <w:lvl w:ilvl="0" w:tplc="93AA7744">
      <w:start w:val="1"/>
      <w:numFmt w:val="bullet"/>
      <w:lvlText w:val="•"/>
      <w:lvlJc w:val="left"/>
      <w:pPr>
        <w:tabs>
          <w:tab w:val="num" w:pos="720"/>
        </w:tabs>
        <w:ind w:left="720" w:hanging="360"/>
      </w:pPr>
      <w:rPr>
        <w:rFonts w:ascii="Times New Roman" w:hAnsi="Times New Roman" w:hint="default"/>
      </w:rPr>
    </w:lvl>
    <w:lvl w:ilvl="1" w:tplc="09B24DA0" w:tentative="1">
      <w:start w:val="1"/>
      <w:numFmt w:val="bullet"/>
      <w:lvlText w:val="•"/>
      <w:lvlJc w:val="left"/>
      <w:pPr>
        <w:tabs>
          <w:tab w:val="num" w:pos="1440"/>
        </w:tabs>
        <w:ind w:left="1440" w:hanging="360"/>
      </w:pPr>
      <w:rPr>
        <w:rFonts w:ascii="Times New Roman" w:hAnsi="Times New Roman" w:hint="default"/>
      </w:rPr>
    </w:lvl>
    <w:lvl w:ilvl="2" w:tplc="7DA495AE" w:tentative="1">
      <w:start w:val="1"/>
      <w:numFmt w:val="bullet"/>
      <w:lvlText w:val="•"/>
      <w:lvlJc w:val="left"/>
      <w:pPr>
        <w:tabs>
          <w:tab w:val="num" w:pos="2160"/>
        </w:tabs>
        <w:ind w:left="2160" w:hanging="360"/>
      </w:pPr>
      <w:rPr>
        <w:rFonts w:ascii="Times New Roman" w:hAnsi="Times New Roman" w:hint="default"/>
      </w:rPr>
    </w:lvl>
    <w:lvl w:ilvl="3" w:tplc="D4484A8E" w:tentative="1">
      <w:start w:val="1"/>
      <w:numFmt w:val="bullet"/>
      <w:lvlText w:val="•"/>
      <w:lvlJc w:val="left"/>
      <w:pPr>
        <w:tabs>
          <w:tab w:val="num" w:pos="2880"/>
        </w:tabs>
        <w:ind w:left="2880" w:hanging="360"/>
      </w:pPr>
      <w:rPr>
        <w:rFonts w:ascii="Times New Roman" w:hAnsi="Times New Roman" w:hint="default"/>
      </w:rPr>
    </w:lvl>
    <w:lvl w:ilvl="4" w:tplc="99AE2F0C" w:tentative="1">
      <w:start w:val="1"/>
      <w:numFmt w:val="bullet"/>
      <w:lvlText w:val="•"/>
      <w:lvlJc w:val="left"/>
      <w:pPr>
        <w:tabs>
          <w:tab w:val="num" w:pos="3600"/>
        </w:tabs>
        <w:ind w:left="3600" w:hanging="360"/>
      </w:pPr>
      <w:rPr>
        <w:rFonts w:ascii="Times New Roman" w:hAnsi="Times New Roman" w:hint="default"/>
      </w:rPr>
    </w:lvl>
    <w:lvl w:ilvl="5" w:tplc="442258EE" w:tentative="1">
      <w:start w:val="1"/>
      <w:numFmt w:val="bullet"/>
      <w:lvlText w:val="•"/>
      <w:lvlJc w:val="left"/>
      <w:pPr>
        <w:tabs>
          <w:tab w:val="num" w:pos="4320"/>
        </w:tabs>
        <w:ind w:left="4320" w:hanging="360"/>
      </w:pPr>
      <w:rPr>
        <w:rFonts w:ascii="Times New Roman" w:hAnsi="Times New Roman" w:hint="default"/>
      </w:rPr>
    </w:lvl>
    <w:lvl w:ilvl="6" w:tplc="345AAA6C" w:tentative="1">
      <w:start w:val="1"/>
      <w:numFmt w:val="bullet"/>
      <w:lvlText w:val="•"/>
      <w:lvlJc w:val="left"/>
      <w:pPr>
        <w:tabs>
          <w:tab w:val="num" w:pos="5040"/>
        </w:tabs>
        <w:ind w:left="5040" w:hanging="360"/>
      </w:pPr>
      <w:rPr>
        <w:rFonts w:ascii="Times New Roman" w:hAnsi="Times New Roman" w:hint="default"/>
      </w:rPr>
    </w:lvl>
    <w:lvl w:ilvl="7" w:tplc="66CE6E7C" w:tentative="1">
      <w:start w:val="1"/>
      <w:numFmt w:val="bullet"/>
      <w:lvlText w:val="•"/>
      <w:lvlJc w:val="left"/>
      <w:pPr>
        <w:tabs>
          <w:tab w:val="num" w:pos="5760"/>
        </w:tabs>
        <w:ind w:left="5760" w:hanging="360"/>
      </w:pPr>
      <w:rPr>
        <w:rFonts w:ascii="Times New Roman" w:hAnsi="Times New Roman" w:hint="default"/>
      </w:rPr>
    </w:lvl>
    <w:lvl w:ilvl="8" w:tplc="11E274C0" w:tentative="1">
      <w:start w:val="1"/>
      <w:numFmt w:val="bullet"/>
      <w:lvlText w:val="•"/>
      <w:lvlJc w:val="left"/>
      <w:pPr>
        <w:tabs>
          <w:tab w:val="num" w:pos="6480"/>
        </w:tabs>
        <w:ind w:left="6480" w:hanging="360"/>
      </w:pPr>
      <w:rPr>
        <w:rFonts w:ascii="Times New Roman" w:hAnsi="Times New Roman" w:hint="default"/>
      </w:rPr>
    </w:lvl>
  </w:abstractNum>
  <w:abstractNum w:abstractNumId="2">
    <w:nsid w:val="14F36708"/>
    <w:multiLevelType w:val="hybridMultilevel"/>
    <w:tmpl w:val="A6E8A686"/>
    <w:lvl w:ilvl="0" w:tplc="BB0A03C2">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213A1D"/>
    <w:multiLevelType w:val="hybridMultilevel"/>
    <w:tmpl w:val="78828AAA"/>
    <w:lvl w:ilvl="0" w:tplc="2EF6F154">
      <w:start w:val="1"/>
      <w:numFmt w:val="bullet"/>
      <w:lvlText w:val=""/>
      <w:lvlJc w:val="left"/>
      <w:pPr>
        <w:tabs>
          <w:tab w:val="num" w:pos="720"/>
        </w:tabs>
        <w:ind w:left="720" w:hanging="360"/>
      </w:pPr>
      <w:rPr>
        <w:rFonts w:ascii="Wingdings" w:hAnsi="Wingdings" w:hint="default"/>
      </w:rPr>
    </w:lvl>
    <w:lvl w:ilvl="1" w:tplc="B2388502">
      <w:start w:val="1315"/>
      <w:numFmt w:val="bullet"/>
      <w:lvlText w:val=""/>
      <w:lvlJc w:val="left"/>
      <w:pPr>
        <w:tabs>
          <w:tab w:val="num" w:pos="1440"/>
        </w:tabs>
        <w:ind w:left="1440" w:hanging="360"/>
      </w:pPr>
      <w:rPr>
        <w:rFonts w:ascii="Wingdings" w:hAnsi="Wingdings" w:hint="default"/>
      </w:rPr>
    </w:lvl>
    <w:lvl w:ilvl="2" w:tplc="FBEAC966" w:tentative="1">
      <w:start w:val="1"/>
      <w:numFmt w:val="bullet"/>
      <w:lvlText w:val=""/>
      <w:lvlJc w:val="left"/>
      <w:pPr>
        <w:tabs>
          <w:tab w:val="num" w:pos="2160"/>
        </w:tabs>
        <w:ind w:left="2160" w:hanging="360"/>
      </w:pPr>
      <w:rPr>
        <w:rFonts w:ascii="Wingdings" w:hAnsi="Wingdings" w:hint="default"/>
      </w:rPr>
    </w:lvl>
    <w:lvl w:ilvl="3" w:tplc="E684F0E2" w:tentative="1">
      <w:start w:val="1"/>
      <w:numFmt w:val="bullet"/>
      <w:lvlText w:val=""/>
      <w:lvlJc w:val="left"/>
      <w:pPr>
        <w:tabs>
          <w:tab w:val="num" w:pos="2880"/>
        </w:tabs>
        <w:ind w:left="2880" w:hanging="360"/>
      </w:pPr>
      <w:rPr>
        <w:rFonts w:ascii="Wingdings" w:hAnsi="Wingdings" w:hint="default"/>
      </w:rPr>
    </w:lvl>
    <w:lvl w:ilvl="4" w:tplc="A8F8DD38" w:tentative="1">
      <w:start w:val="1"/>
      <w:numFmt w:val="bullet"/>
      <w:lvlText w:val=""/>
      <w:lvlJc w:val="left"/>
      <w:pPr>
        <w:tabs>
          <w:tab w:val="num" w:pos="3600"/>
        </w:tabs>
        <w:ind w:left="3600" w:hanging="360"/>
      </w:pPr>
      <w:rPr>
        <w:rFonts w:ascii="Wingdings" w:hAnsi="Wingdings" w:hint="default"/>
      </w:rPr>
    </w:lvl>
    <w:lvl w:ilvl="5" w:tplc="374CBE56" w:tentative="1">
      <w:start w:val="1"/>
      <w:numFmt w:val="bullet"/>
      <w:lvlText w:val=""/>
      <w:lvlJc w:val="left"/>
      <w:pPr>
        <w:tabs>
          <w:tab w:val="num" w:pos="4320"/>
        </w:tabs>
        <w:ind w:left="4320" w:hanging="360"/>
      </w:pPr>
      <w:rPr>
        <w:rFonts w:ascii="Wingdings" w:hAnsi="Wingdings" w:hint="default"/>
      </w:rPr>
    </w:lvl>
    <w:lvl w:ilvl="6" w:tplc="A15029D6" w:tentative="1">
      <w:start w:val="1"/>
      <w:numFmt w:val="bullet"/>
      <w:lvlText w:val=""/>
      <w:lvlJc w:val="left"/>
      <w:pPr>
        <w:tabs>
          <w:tab w:val="num" w:pos="5040"/>
        </w:tabs>
        <w:ind w:left="5040" w:hanging="360"/>
      </w:pPr>
      <w:rPr>
        <w:rFonts w:ascii="Wingdings" w:hAnsi="Wingdings" w:hint="default"/>
      </w:rPr>
    </w:lvl>
    <w:lvl w:ilvl="7" w:tplc="6D7CC4A0" w:tentative="1">
      <w:start w:val="1"/>
      <w:numFmt w:val="bullet"/>
      <w:lvlText w:val=""/>
      <w:lvlJc w:val="left"/>
      <w:pPr>
        <w:tabs>
          <w:tab w:val="num" w:pos="5760"/>
        </w:tabs>
        <w:ind w:left="5760" w:hanging="360"/>
      </w:pPr>
      <w:rPr>
        <w:rFonts w:ascii="Wingdings" w:hAnsi="Wingdings" w:hint="default"/>
      </w:rPr>
    </w:lvl>
    <w:lvl w:ilvl="8" w:tplc="ABBE2940" w:tentative="1">
      <w:start w:val="1"/>
      <w:numFmt w:val="bullet"/>
      <w:lvlText w:val=""/>
      <w:lvlJc w:val="left"/>
      <w:pPr>
        <w:tabs>
          <w:tab w:val="num" w:pos="6480"/>
        </w:tabs>
        <w:ind w:left="6480" w:hanging="360"/>
      </w:pPr>
      <w:rPr>
        <w:rFonts w:ascii="Wingdings" w:hAnsi="Wingdings" w:hint="default"/>
      </w:rPr>
    </w:lvl>
  </w:abstractNum>
  <w:abstractNum w:abstractNumId="4">
    <w:nsid w:val="16AA3783"/>
    <w:multiLevelType w:val="hybridMultilevel"/>
    <w:tmpl w:val="1E449AA2"/>
    <w:lvl w:ilvl="0" w:tplc="80164F3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A5C0493"/>
    <w:multiLevelType w:val="hybridMultilevel"/>
    <w:tmpl w:val="4E4E5C42"/>
    <w:lvl w:ilvl="0" w:tplc="B7549652">
      <w:start w:val="1"/>
      <w:numFmt w:val="bullet"/>
      <w:lvlText w:val=""/>
      <w:lvlJc w:val="left"/>
      <w:pPr>
        <w:tabs>
          <w:tab w:val="num" w:pos="720"/>
        </w:tabs>
        <w:ind w:left="720" w:hanging="360"/>
      </w:pPr>
      <w:rPr>
        <w:rFonts w:ascii="Wingdings" w:hAnsi="Wingdings" w:hint="default"/>
      </w:rPr>
    </w:lvl>
    <w:lvl w:ilvl="1" w:tplc="61126EE4">
      <w:start w:val="1315"/>
      <w:numFmt w:val="bullet"/>
      <w:lvlText w:val=""/>
      <w:lvlJc w:val="left"/>
      <w:pPr>
        <w:tabs>
          <w:tab w:val="num" w:pos="1440"/>
        </w:tabs>
        <w:ind w:left="1440" w:hanging="360"/>
      </w:pPr>
      <w:rPr>
        <w:rFonts w:ascii="Wingdings" w:hAnsi="Wingdings" w:hint="default"/>
      </w:rPr>
    </w:lvl>
    <w:lvl w:ilvl="2" w:tplc="BCEAFD78">
      <w:start w:val="1315"/>
      <w:numFmt w:val="bullet"/>
      <w:lvlText w:val="•"/>
      <w:lvlJc w:val="left"/>
      <w:pPr>
        <w:tabs>
          <w:tab w:val="num" w:pos="2160"/>
        </w:tabs>
        <w:ind w:left="2160" w:hanging="360"/>
      </w:pPr>
      <w:rPr>
        <w:rFonts w:ascii="Arial" w:hAnsi="Arial" w:hint="default"/>
      </w:rPr>
    </w:lvl>
    <w:lvl w:ilvl="3" w:tplc="9D4A8D96" w:tentative="1">
      <w:start w:val="1"/>
      <w:numFmt w:val="bullet"/>
      <w:lvlText w:val=""/>
      <w:lvlJc w:val="left"/>
      <w:pPr>
        <w:tabs>
          <w:tab w:val="num" w:pos="2880"/>
        </w:tabs>
        <w:ind w:left="2880" w:hanging="360"/>
      </w:pPr>
      <w:rPr>
        <w:rFonts w:ascii="Wingdings" w:hAnsi="Wingdings" w:hint="default"/>
      </w:rPr>
    </w:lvl>
    <w:lvl w:ilvl="4" w:tplc="3642DCDC" w:tentative="1">
      <w:start w:val="1"/>
      <w:numFmt w:val="bullet"/>
      <w:lvlText w:val=""/>
      <w:lvlJc w:val="left"/>
      <w:pPr>
        <w:tabs>
          <w:tab w:val="num" w:pos="3600"/>
        </w:tabs>
        <w:ind w:left="3600" w:hanging="360"/>
      </w:pPr>
      <w:rPr>
        <w:rFonts w:ascii="Wingdings" w:hAnsi="Wingdings" w:hint="default"/>
      </w:rPr>
    </w:lvl>
    <w:lvl w:ilvl="5" w:tplc="9DD8E37E" w:tentative="1">
      <w:start w:val="1"/>
      <w:numFmt w:val="bullet"/>
      <w:lvlText w:val=""/>
      <w:lvlJc w:val="left"/>
      <w:pPr>
        <w:tabs>
          <w:tab w:val="num" w:pos="4320"/>
        </w:tabs>
        <w:ind w:left="4320" w:hanging="360"/>
      </w:pPr>
      <w:rPr>
        <w:rFonts w:ascii="Wingdings" w:hAnsi="Wingdings" w:hint="default"/>
      </w:rPr>
    </w:lvl>
    <w:lvl w:ilvl="6" w:tplc="EA9C29DA" w:tentative="1">
      <w:start w:val="1"/>
      <w:numFmt w:val="bullet"/>
      <w:lvlText w:val=""/>
      <w:lvlJc w:val="left"/>
      <w:pPr>
        <w:tabs>
          <w:tab w:val="num" w:pos="5040"/>
        </w:tabs>
        <w:ind w:left="5040" w:hanging="360"/>
      </w:pPr>
      <w:rPr>
        <w:rFonts w:ascii="Wingdings" w:hAnsi="Wingdings" w:hint="default"/>
      </w:rPr>
    </w:lvl>
    <w:lvl w:ilvl="7" w:tplc="E034EADE" w:tentative="1">
      <w:start w:val="1"/>
      <w:numFmt w:val="bullet"/>
      <w:lvlText w:val=""/>
      <w:lvlJc w:val="left"/>
      <w:pPr>
        <w:tabs>
          <w:tab w:val="num" w:pos="5760"/>
        </w:tabs>
        <w:ind w:left="5760" w:hanging="360"/>
      </w:pPr>
      <w:rPr>
        <w:rFonts w:ascii="Wingdings" w:hAnsi="Wingdings" w:hint="default"/>
      </w:rPr>
    </w:lvl>
    <w:lvl w:ilvl="8" w:tplc="D1F649D2" w:tentative="1">
      <w:start w:val="1"/>
      <w:numFmt w:val="bullet"/>
      <w:lvlText w:val=""/>
      <w:lvlJc w:val="left"/>
      <w:pPr>
        <w:tabs>
          <w:tab w:val="num" w:pos="6480"/>
        </w:tabs>
        <w:ind w:left="6480" w:hanging="360"/>
      </w:pPr>
      <w:rPr>
        <w:rFonts w:ascii="Wingdings" w:hAnsi="Wingdings" w:hint="default"/>
      </w:rPr>
    </w:lvl>
  </w:abstractNum>
  <w:abstractNum w:abstractNumId="6">
    <w:nsid w:val="1D2F528D"/>
    <w:multiLevelType w:val="multilevel"/>
    <w:tmpl w:val="7ED4F054"/>
    <w:lvl w:ilvl="0">
      <w:start w:val="1"/>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nsid w:val="22A54408"/>
    <w:multiLevelType w:val="hybridMultilevel"/>
    <w:tmpl w:val="322E5F9A"/>
    <w:lvl w:ilvl="0" w:tplc="4038236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FE2920"/>
    <w:multiLevelType w:val="hybridMultilevel"/>
    <w:tmpl w:val="C9123CDE"/>
    <w:lvl w:ilvl="0" w:tplc="61520F1A">
      <w:start w:val="1"/>
      <w:numFmt w:val="bullet"/>
      <w:lvlText w:val="•"/>
      <w:lvlJc w:val="left"/>
      <w:pPr>
        <w:tabs>
          <w:tab w:val="num" w:pos="720"/>
        </w:tabs>
        <w:ind w:left="720" w:hanging="360"/>
      </w:pPr>
      <w:rPr>
        <w:rFonts w:ascii="Times New Roman" w:hAnsi="Times New Roman" w:hint="default"/>
      </w:rPr>
    </w:lvl>
    <w:lvl w:ilvl="1" w:tplc="9A506468" w:tentative="1">
      <w:start w:val="1"/>
      <w:numFmt w:val="bullet"/>
      <w:lvlText w:val="•"/>
      <w:lvlJc w:val="left"/>
      <w:pPr>
        <w:tabs>
          <w:tab w:val="num" w:pos="1440"/>
        </w:tabs>
        <w:ind w:left="1440" w:hanging="360"/>
      </w:pPr>
      <w:rPr>
        <w:rFonts w:ascii="Times New Roman" w:hAnsi="Times New Roman" w:hint="default"/>
      </w:rPr>
    </w:lvl>
    <w:lvl w:ilvl="2" w:tplc="7398F7EA" w:tentative="1">
      <w:start w:val="1"/>
      <w:numFmt w:val="bullet"/>
      <w:lvlText w:val="•"/>
      <w:lvlJc w:val="left"/>
      <w:pPr>
        <w:tabs>
          <w:tab w:val="num" w:pos="2160"/>
        </w:tabs>
        <w:ind w:left="2160" w:hanging="360"/>
      </w:pPr>
      <w:rPr>
        <w:rFonts w:ascii="Times New Roman" w:hAnsi="Times New Roman" w:hint="default"/>
      </w:rPr>
    </w:lvl>
    <w:lvl w:ilvl="3" w:tplc="6E74F414" w:tentative="1">
      <w:start w:val="1"/>
      <w:numFmt w:val="bullet"/>
      <w:lvlText w:val="•"/>
      <w:lvlJc w:val="left"/>
      <w:pPr>
        <w:tabs>
          <w:tab w:val="num" w:pos="2880"/>
        </w:tabs>
        <w:ind w:left="2880" w:hanging="360"/>
      </w:pPr>
      <w:rPr>
        <w:rFonts w:ascii="Times New Roman" w:hAnsi="Times New Roman" w:hint="default"/>
      </w:rPr>
    </w:lvl>
    <w:lvl w:ilvl="4" w:tplc="23B8C07A" w:tentative="1">
      <w:start w:val="1"/>
      <w:numFmt w:val="bullet"/>
      <w:lvlText w:val="•"/>
      <w:lvlJc w:val="left"/>
      <w:pPr>
        <w:tabs>
          <w:tab w:val="num" w:pos="3600"/>
        </w:tabs>
        <w:ind w:left="3600" w:hanging="360"/>
      </w:pPr>
      <w:rPr>
        <w:rFonts w:ascii="Times New Roman" w:hAnsi="Times New Roman" w:hint="default"/>
      </w:rPr>
    </w:lvl>
    <w:lvl w:ilvl="5" w:tplc="C3CE304A" w:tentative="1">
      <w:start w:val="1"/>
      <w:numFmt w:val="bullet"/>
      <w:lvlText w:val="•"/>
      <w:lvlJc w:val="left"/>
      <w:pPr>
        <w:tabs>
          <w:tab w:val="num" w:pos="4320"/>
        </w:tabs>
        <w:ind w:left="4320" w:hanging="360"/>
      </w:pPr>
      <w:rPr>
        <w:rFonts w:ascii="Times New Roman" w:hAnsi="Times New Roman" w:hint="default"/>
      </w:rPr>
    </w:lvl>
    <w:lvl w:ilvl="6" w:tplc="F8FC73D8" w:tentative="1">
      <w:start w:val="1"/>
      <w:numFmt w:val="bullet"/>
      <w:lvlText w:val="•"/>
      <w:lvlJc w:val="left"/>
      <w:pPr>
        <w:tabs>
          <w:tab w:val="num" w:pos="5040"/>
        </w:tabs>
        <w:ind w:left="5040" w:hanging="360"/>
      </w:pPr>
      <w:rPr>
        <w:rFonts w:ascii="Times New Roman" w:hAnsi="Times New Roman" w:hint="default"/>
      </w:rPr>
    </w:lvl>
    <w:lvl w:ilvl="7" w:tplc="B2A0301E" w:tentative="1">
      <w:start w:val="1"/>
      <w:numFmt w:val="bullet"/>
      <w:lvlText w:val="•"/>
      <w:lvlJc w:val="left"/>
      <w:pPr>
        <w:tabs>
          <w:tab w:val="num" w:pos="5760"/>
        </w:tabs>
        <w:ind w:left="5760" w:hanging="360"/>
      </w:pPr>
      <w:rPr>
        <w:rFonts w:ascii="Times New Roman" w:hAnsi="Times New Roman" w:hint="default"/>
      </w:rPr>
    </w:lvl>
    <w:lvl w:ilvl="8" w:tplc="6B2E4BA2" w:tentative="1">
      <w:start w:val="1"/>
      <w:numFmt w:val="bullet"/>
      <w:lvlText w:val="•"/>
      <w:lvlJc w:val="left"/>
      <w:pPr>
        <w:tabs>
          <w:tab w:val="num" w:pos="6480"/>
        </w:tabs>
        <w:ind w:left="6480" w:hanging="360"/>
      </w:pPr>
      <w:rPr>
        <w:rFonts w:ascii="Times New Roman" w:hAnsi="Times New Roman" w:hint="default"/>
      </w:rPr>
    </w:lvl>
  </w:abstractNum>
  <w:abstractNum w:abstractNumId="9">
    <w:nsid w:val="270C3331"/>
    <w:multiLevelType w:val="hybridMultilevel"/>
    <w:tmpl w:val="545CC742"/>
    <w:lvl w:ilvl="0" w:tplc="9D22CA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7836E0C"/>
    <w:multiLevelType w:val="hybridMultilevel"/>
    <w:tmpl w:val="1DEC2DC4"/>
    <w:lvl w:ilvl="0" w:tplc="433A6246">
      <w:start w:val="1"/>
      <w:numFmt w:val="bullet"/>
      <w:lvlText w:val="•"/>
      <w:lvlJc w:val="left"/>
      <w:pPr>
        <w:tabs>
          <w:tab w:val="num" w:pos="720"/>
        </w:tabs>
        <w:ind w:left="720" w:hanging="360"/>
      </w:pPr>
      <w:rPr>
        <w:rFonts w:ascii="Times New Roman" w:hAnsi="Times New Roman" w:hint="default"/>
      </w:rPr>
    </w:lvl>
    <w:lvl w:ilvl="1" w:tplc="8F3EC4F6" w:tentative="1">
      <w:start w:val="1"/>
      <w:numFmt w:val="bullet"/>
      <w:lvlText w:val="•"/>
      <w:lvlJc w:val="left"/>
      <w:pPr>
        <w:tabs>
          <w:tab w:val="num" w:pos="1440"/>
        </w:tabs>
        <w:ind w:left="1440" w:hanging="360"/>
      </w:pPr>
      <w:rPr>
        <w:rFonts w:ascii="Times New Roman" w:hAnsi="Times New Roman" w:hint="default"/>
      </w:rPr>
    </w:lvl>
    <w:lvl w:ilvl="2" w:tplc="85B88372" w:tentative="1">
      <w:start w:val="1"/>
      <w:numFmt w:val="bullet"/>
      <w:lvlText w:val="•"/>
      <w:lvlJc w:val="left"/>
      <w:pPr>
        <w:tabs>
          <w:tab w:val="num" w:pos="2160"/>
        </w:tabs>
        <w:ind w:left="2160" w:hanging="360"/>
      </w:pPr>
      <w:rPr>
        <w:rFonts w:ascii="Times New Roman" w:hAnsi="Times New Roman" w:hint="default"/>
      </w:rPr>
    </w:lvl>
    <w:lvl w:ilvl="3" w:tplc="1324C962" w:tentative="1">
      <w:start w:val="1"/>
      <w:numFmt w:val="bullet"/>
      <w:lvlText w:val="•"/>
      <w:lvlJc w:val="left"/>
      <w:pPr>
        <w:tabs>
          <w:tab w:val="num" w:pos="2880"/>
        </w:tabs>
        <w:ind w:left="2880" w:hanging="360"/>
      </w:pPr>
      <w:rPr>
        <w:rFonts w:ascii="Times New Roman" w:hAnsi="Times New Roman" w:hint="default"/>
      </w:rPr>
    </w:lvl>
    <w:lvl w:ilvl="4" w:tplc="4DC27474" w:tentative="1">
      <w:start w:val="1"/>
      <w:numFmt w:val="bullet"/>
      <w:lvlText w:val="•"/>
      <w:lvlJc w:val="left"/>
      <w:pPr>
        <w:tabs>
          <w:tab w:val="num" w:pos="3600"/>
        </w:tabs>
        <w:ind w:left="3600" w:hanging="360"/>
      </w:pPr>
      <w:rPr>
        <w:rFonts w:ascii="Times New Roman" w:hAnsi="Times New Roman" w:hint="default"/>
      </w:rPr>
    </w:lvl>
    <w:lvl w:ilvl="5" w:tplc="1834E7FC" w:tentative="1">
      <w:start w:val="1"/>
      <w:numFmt w:val="bullet"/>
      <w:lvlText w:val="•"/>
      <w:lvlJc w:val="left"/>
      <w:pPr>
        <w:tabs>
          <w:tab w:val="num" w:pos="4320"/>
        </w:tabs>
        <w:ind w:left="4320" w:hanging="360"/>
      </w:pPr>
      <w:rPr>
        <w:rFonts w:ascii="Times New Roman" w:hAnsi="Times New Roman" w:hint="default"/>
      </w:rPr>
    </w:lvl>
    <w:lvl w:ilvl="6" w:tplc="43C2F4D6" w:tentative="1">
      <w:start w:val="1"/>
      <w:numFmt w:val="bullet"/>
      <w:lvlText w:val="•"/>
      <w:lvlJc w:val="left"/>
      <w:pPr>
        <w:tabs>
          <w:tab w:val="num" w:pos="5040"/>
        </w:tabs>
        <w:ind w:left="5040" w:hanging="360"/>
      </w:pPr>
      <w:rPr>
        <w:rFonts w:ascii="Times New Roman" w:hAnsi="Times New Roman" w:hint="default"/>
      </w:rPr>
    </w:lvl>
    <w:lvl w:ilvl="7" w:tplc="63041E66" w:tentative="1">
      <w:start w:val="1"/>
      <w:numFmt w:val="bullet"/>
      <w:lvlText w:val="•"/>
      <w:lvlJc w:val="left"/>
      <w:pPr>
        <w:tabs>
          <w:tab w:val="num" w:pos="5760"/>
        </w:tabs>
        <w:ind w:left="5760" w:hanging="360"/>
      </w:pPr>
      <w:rPr>
        <w:rFonts w:ascii="Times New Roman" w:hAnsi="Times New Roman" w:hint="default"/>
      </w:rPr>
    </w:lvl>
    <w:lvl w:ilvl="8" w:tplc="AC7A6722" w:tentative="1">
      <w:start w:val="1"/>
      <w:numFmt w:val="bullet"/>
      <w:lvlText w:val="•"/>
      <w:lvlJc w:val="left"/>
      <w:pPr>
        <w:tabs>
          <w:tab w:val="num" w:pos="6480"/>
        </w:tabs>
        <w:ind w:left="6480" w:hanging="360"/>
      </w:pPr>
      <w:rPr>
        <w:rFonts w:ascii="Times New Roman" w:hAnsi="Times New Roman" w:hint="default"/>
      </w:rPr>
    </w:lvl>
  </w:abstractNum>
  <w:abstractNum w:abstractNumId="11">
    <w:nsid w:val="3A964CF0"/>
    <w:multiLevelType w:val="hybridMultilevel"/>
    <w:tmpl w:val="A0928412"/>
    <w:lvl w:ilvl="0" w:tplc="319206C6">
      <w:start w:val="1"/>
      <w:numFmt w:val="bullet"/>
      <w:lvlText w:val="•"/>
      <w:lvlJc w:val="left"/>
      <w:pPr>
        <w:tabs>
          <w:tab w:val="num" w:pos="720"/>
        </w:tabs>
        <w:ind w:left="720" w:hanging="360"/>
      </w:pPr>
      <w:rPr>
        <w:rFonts w:ascii="Times New Roman" w:hAnsi="Times New Roman" w:hint="default"/>
      </w:rPr>
    </w:lvl>
    <w:lvl w:ilvl="1" w:tplc="262EF47E" w:tentative="1">
      <w:start w:val="1"/>
      <w:numFmt w:val="bullet"/>
      <w:lvlText w:val="•"/>
      <w:lvlJc w:val="left"/>
      <w:pPr>
        <w:tabs>
          <w:tab w:val="num" w:pos="1440"/>
        </w:tabs>
        <w:ind w:left="1440" w:hanging="360"/>
      </w:pPr>
      <w:rPr>
        <w:rFonts w:ascii="Times New Roman" w:hAnsi="Times New Roman" w:hint="default"/>
      </w:rPr>
    </w:lvl>
    <w:lvl w:ilvl="2" w:tplc="3AB6B63A" w:tentative="1">
      <w:start w:val="1"/>
      <w:numFmt w:val="bullet"/>
      <w:lvlText w:val="•"/>
      <w:lvlJc w:val="left"/>
      <w:pPr>
        <w:tabs>
          <w:tab w:val="num" w:pos="2160"/>
        </w:tabs>
        <w:ind w:left="2160" w:hanging="360"/>
      </w:pPr>
      <w:rPr>
        <w:rFonts w:ascii="Times New Roman" w:hAnsi="Times New Roman" w:hint="default"/>
      </w:rPr>
    </w:lvl>
    <w:lvl w:ilvl="3" w:tplc="72CED15E" w:tentative="1">
      <w:start w:val="1"/>
      <w:numFmt w:val="bullet"/>
      <w:lvlText w:val="•"/>
      <w:lvlJc w:val="left"/>
      <w:pPr>
        <w:tabs>
          <w:tab w:val="num" w:pos="2880"/>
        </w:tabs>
        <w:ind w:left="2880" w:hanging="360"/>
      </w:pPr>
      <w:rPr>
        <w:rFonts w:ascii="Times New Roman" w:hAnsi="Times New Roman" w:hint="default"/>
      </w:rPr>
    </w:lvl>
    <w:lvl w:ilvl="4" w:tplc="9878B5F6" w:tentative="1">
      <w:start w:val="1"/>
      <w:numFmt w:val="bullet"/>
      <w:lvlText w:val="•"/>
      <w:lvlJc w:val="left"/>
      <w:pPr>
        <w:tabs>
          <w:tab w:val="num" w:pos="3600"/>
        </w:tabs>
        <w:ind w:left="3600" w:hanging="360"/>
      </w:pPr>
      <w:rPr>
        <w:rFonts w:ascii="Times New Roman" w:hAnsi="Times New Roman" w:hint="default"/>
      </w:rPr>
    </w:lvl>
    <w:lvl w:ilvl="5" w:tplc="4E8A8326" w:tentative="1">
      <w:start w:val="1"/>
      <w:numFmt w:val="bullet"/>
      <w:lvlText w:val="•"/>
      <w:lvlJc w:val="left"/>
      <w:pPr>
        <w:tabs>
          <w:tab w:val="num" w:pos="4320"/>
        </w:tabs>
        <w:ind w:left="4320" w:hanging="360"/>
      </w:pPr>
      <w:rPr>
        <w:rFonts w:ascii="Times New Roman" w:hAnsi="Times New Roman" w:hint="default"/>
      </w:rPr>
    </w:lvl>
    <w:lvl w:ilvl="6" w:tplc="D8B88450" w:tentative="1">
      <w:start w:val="1"/>
      <w:numFmt w:val="bullet"/>
      <w:lvlText w:val="•"/>
      <w:lvlJc w:val="left"/>
      <w:pPr>
        <w:tabs>
          <w:tab w:val="num" w:pos="5040"/>
        </w:tabs>
        <w:ind w:left="5040" w:hanging="360"/>
      </w:pPr>
      <w:rPr>
        <w:rFonts w:ascii="Times New Roman" w:hAnsi="Times New Roman" w:hint="default"/>
      </w:rPr>
    </w:lvl>
    <w:lvl w:ilvl="7" w:tplc="5B58BC8A" w:tentative="1">
      <w:start w:val="1"/>
      <w:numFmt w:val="bullet"/>
      <w:lvlText w:val="•"/>
      <w:lvlJc w:val="left"/>
      <w:pPr>
        <w:tabs>
          <w:tab w:val="num" w:pos="5760"/>
        </w:tabs>
        <w:ind w:left="5760" w:hanging="360"/>
      </w:pPr>
      <w:rPr>
        <w:rFonts w:ascii="Times New Roman" w:hAnsi="Times New Roman" w:hint="default"/>
      </w:rPr>
    </w:lvl>
    <w:lvl w:ilvl="8" w:tplc="9672059E" w:tentative="1">
      <w:start w:val="1"/>
      <w:numFmt w:val="bullet"/>
      <w:lvlText w:val="•"/>
      <w:lvlJc w:val="left"/>
      <w:pPr>
        <w:tabs>
          <w:tab w:val="num" w:pos="6480"/>
        </w:tabs>
        <w:ind w:left="6480" w:hanging="360"/>
      </w:pPr>
      <w:rPr>
        <w:rFonts w:ascii="Times New Roman" w:hAnsi="Times New Roman" w:hint="default"/>
      </w:rPr>
    </w:lvl>
  </w:abstractNum>
  <w:abstractNum w:abstractNumId="12">
    <w:nsid w:val="3B5036F3"/>
    <w:multiLevelType w:val="hybridMultilevel"/>
    <w:tmpl w:val="E14E0F1C"/>
    <w:lvl w:ilvl="0" w:tplc="373C670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E0F011D"/>
    <w:multiLevelType w:val="hybridMultilevel"/>
    <w:tmpl w:val="DE8C2562"/>
    <w:lvl w:ilvl="0" w:tplc="8AD45BF8">
      <w:start w:val="1"/>
      <w:numFmt w:val="bullet"/>
      <w:lvlText w:val="•"/>
      <w:lvlJc w:val="left"/>
      <w:pPr>
        <w:tabs>
          <w:tab w:val="num" w:pos="720"/>
        </w:tabs>
        <w:ind w:left="720" w:hanging="360"/>
      </w:pPr>
      <w:rPr>
        <w:rFonts w:ascii="Times New Roman" w:hAnsi="Times New Roman" w:hint="default"/>
      </w:rPr>
    </w:lvl>
    <w:lvl w:ilvl="1" w:tplc="C434A3B4">
      <w:start w:val="1315"/>
      <w:numFmt w:val="bullet"/>
      <w:lvlText w:val="•"/>
      <w:lvlJc w:val="left"/>
      <w:pPr>
        <w:tabs>
          <w:tab w:val="num" w:pos="1440"/>
        </w:tabs>
        <w:ind w:left="1440" w:hanging="360"/>
      </w:pPr>
      <w:rPr>
        <w:rFonts w:ascii="Times New Roman" w:hAnsi="Times New Roman" w:hint="default"/>
      </w:rPr>
    </w:lvl>
    <w:lvl w:ilvl="2" w:tplc="B85E62E0" w:tentative="1">
      <w:start w:val="1"/>
      <w:numFmt w:val="bullet"/>
      <w:lvlText w:val="•"/>
      <w:lvlJc w:val="left"/>
      <w:pPr>
        <w:tabs>
          <w:tab w:val="num" w:pos="2160"/>
        </w:tabs>
        <w:ind w:left="2160" w:hanging="360"/>
      </w:pPr>
      <w:rPr>
        <w:rFonts w:ascii="Times New Roman" w:hAnsi="Times New Roman" w:hint="default"/>
      </w:rPr>
    </w:lvl>
    <w:lvl w:ilvl="3" w:tplc="AFF6FE36" w:tentative="1">
      <w:start w:val="1"/>
      <w:numFmt w:val="bullet"/>
      <w:lvlText w:val="•"/>
      <w:lvlJc w:val="left"/>
      <w:pPr>
        <w:tabs>
          <w:tab w:val="num" w:pos="2880"/>
        </w:tabs>
        <w:ind w:left="2880" w:hanging="360"/>
      </w:pPr>
      <w:rPr>
        <w:rFonts w:ascii="Times New Roman" w:hAnsi="Times New Roman" w:hint="default"/>
      </w:rPr>
    </w:lvl>
    <w:lvl w:ilvl="4" w:tplc="F6AE0F82" w:tentative="1">
      <w:start w:val="1"/>
      <w:numFmt w:val="bullet"/>
      <w:lvlText w:val="•"/>
      <w:lvlJc w:val="left"/>
      <w:pPr>
        <w:tabs>
          <w:tab w:val="num" w:pos="3600"/>
        </w:tabs>
        <w:ind w:left="3600" w:hanging="360"/>
      </w:pPr>
      <w:rPr>
        <w:rFonts w:ascii="Times New Roman" w:hAnsi="Times New Roman" w:hint="default"/>
      </w:rPr>
    </w:lvl>
    <w:lvl w:ilvl="5" w:tplc="6480F780" w:tentative="1">
      <w:start w:val="1"/>
      <w:numFmt w:val="bullet"/>
      <w:lvlText w:val="•"/>
      <w:lvlJc w:val="left"/>
      <w:pPr>
        <w:tabs>
          <w:tab w:val="num" w:pos="4320"/>
        </w:tabs>
        <w:ind w:left="4320" w:hanging="360"/>
      </w:pPr>
      <w:rPr>
        <w:rFonts w:ascii="Times New Roman" w:hAnsi="Times New Roman" w:hint="default"/>
      </w:rPr>
    </w:lvl>
    <w:lvl w:ilvl="6" w:tplc="9C0E573C" w:tentative="1">
      <w:start w:val="1"/>
      <w:numFmt w:val="bullet"/>
      <w:lvlText w:val="•"/>
      <w:lvlJc w:val="left"/>
      <w:pPr>
        <w:tabs>
          <w:tab w:val="num" w:pos="5040"/>
        </w:tabs>
        <w:ind w:left="5040" w:hanging="360"/>
      </w:pPr>
      <w:rPr>
        <w:rFonts w:ascii="Times New Roman" w:hAnsi="Times New Roman" w:hint="default"/>
      </w:rPr>
    </w:lvl>
    <w:lvl w:ilvl="7" w:tplc="16CA91F0" w:tentative="1">
      <w:start w:val="1"/>
      <w:numFmt w:val="bullet"/>
      <w:lvlText w:val="•"/>
      <w:lvlJc w:val="left"/>
      <w:pPr>
        <w:tabs>
          <w:tab w:val="num" w:pos="5760"/>
        </w:tabs>
        <w:ind w:left="5760" w:hanging="360"/>
      </w:pPr>
      <w:rPr>
        <w:rFonts w:ascii="Times New Roman" w:hAnsi="Times New Roman" w:hint="default"/>
      </w:rPr>
    </w:lvl>
    <w:lvl w:ilvl="8" w:tplc="2D0CB296" w:tentative="1">
      <w:start w:val="1"/>
      <w:numFmt w:val="bullet"/>
      <w:lvlText w:val="•"/>
      <w:lvlJc w:val="left"/>
      <w:pPr>
        <w:tabs>
          <w:tab w:val="num" w:pos="6480"/>
        </w:tabs>
        <w:ind w:left="6480" w:hanging="360"/>
      </w:pPr>
      <w:rPr>
        <w:rFonts w:ascii="Times New Roman" w:hAnsi="Times New Roman" w:hint="default"/>
      </w:rPr>
    </w:lvl>
  </w:abstractNum>
  <w:abstractNum w:abstractNumId="14">
    <w:nsid w:val="405A022B"/>
    <w:multiLevelType w:val="hybridMultilevel"/>
    <w:tmpl w:val="D7543F06"/>
    <w:lvl w:ilvl="0" w:tplc="2D00B496">
      <w:start w:val="1"/>
      <w:numFmt w:val="bullet"/>
      <w:lvlText w:val="•"/>
      <w:lvlJc w:val="left"/>
      <w:pPr>
        <w:tabs>
          <w:tab w:val="num" w:pos="720"/>
        </w:tabs>
        <w:ind w:left="720" w:hanging="360"/>
      </w:pPr>
      <w:rPr>
        <w:rFonts w:ascii="Times New Roman" w:hAnsi="Times New Roman" w:hint="default"/>
      </w:rPr>
    </w:lvl>
    <w:lvl w:ilvl="1" w:tplc="4DBEFE8E" w:tentative="1">
      <w:start w:val="1"/>
      <w:numFmt w:val="bullet"/>
      <w:lvlText w:val="•"/>
      <w:lvlJc w:val="left"/>
      <w:pPr>
        <w:tabs>
          <w:tab w:val="num" w:pos="1440"/>
        </w:tabs>
        <w:ind w:left="1440" w:hanging="360"/>
      </w:pPr>
      <w:rPr>
        <w:rFonts w:ascii="Times New Roman" w:hAnsi="Times New Roman" w:hint="default"/>
      </w:rPr>
    </w:lvl>
    <w:lvl w:ilvl="2" w:tplc="24900E2A" w:tentative="1">
      <w:start w:val="1"/>
      <w:numFmt w:val="bullet"/>
      <w:lvlText w:val="•"/>
      <w:lvlJc w:val="left"/>
      <w:pPr>
        <w:tabs>
          <w:tab w:val="num" w:pos="2160"/>
        </w:tabs>
        <w:ind w:left="2160" w:hanging="360"/>
      </w:pPr>
      <w:rPr>
        <w:rFonts w:ascii="Times New Roman" w:hAnsi="Times New Roman" w:hint="default"/>
      </w:rPr>
    </w:lvl>
    <w:lvl w:ilvl="3" w:tplc="A678F1F6" w:tentative="1">
      <w:start w:val="1"/>
      <w:numFmt w:val="bullet"/>
      <w:lvlText w:val="•"/>
      <w:lvlJc w:val="left"/>
      <w:pPr>
        <w:tabs>
          <w:tab w:val="num" w:pos="2880"/>
        </w:tabs>
        <w:ind w:left="2880" w:hanging="360"/>
      </w:pPr>
      <w:rPr>
        <w:rFonts w:ascii="Times New Roman" w:hAnsi="Times New Roman" w:hint="default"/>
      </w:rPr>
    </w:lvl>
    <w:lvl w:ilvl="4" w:tplc="F4448344" w:tentative="1">
      <w:start w:val="1"/>
      <w:numFmt w:val="bullet"/>
      <w:lvlText w:val="•"/>
      <w:lvlJc w:val="left"/>
      <w:pPr>
        <w:tabs>
          <w:tab w:val="num" w:pos="3600"/>
        </w:tabs>
        <w:ind w:left="3600" w:hanging="360"/>
      </w:pPr>
      <w:rPr>
        <w:rFonts w:ascii="Times New Roman" w:hAnsi="Times New Roman" w:hint="default"/>
      </w:rPr>
    </w:lvl>
    <w:lvl w:ilvl="5" w:tplc="378207DE" w:tentative="1">
      <w:start w:val="1"/>
      <w:numFmt w:val="bullet"/>
      <w:lvlText w:val="•"/>
      <w:lvlJc w:val="left"/>
      <w:pPr>
        <w:tabs>
          <w:tab w:val="num" w:pos="4320"/>
        </w:tabs>
        <w:ind w:left="4320" w:hanging="360"/>
      </w:pPr>
      <w:rPr>
        <w:rFonts w:ascii="Times New Roman" w:hAnsi="Times New Roman" w:hint="default"/>
      </w:rPr>
    </w:lvl>
    <w:lvl w:ilvl="6" w:tplc="47200892" w:tentative="1">
      <w:start w:val="1"/>
      <w:numFmt w:val="bullet"/>
      <w:lvlText w:val="•"/>
      <w:lvlJc w:val="left"/>
      <w:pPr>
        <w:tabs>
          <w:tab w:val="num" w:pos="5040"/>
        </w:tabs>
        <w:ind w:left="5040" w:hanging="360"/>
      </w:pPr>
      <w:rPr>
        <w:rFonts w:ascii="Times New Roman" w:hAnsi="Times New Roman" w:hint="default"/>
      </w:rPr>
    </w:lvl>
    <w:lvl w:ilvl="7" w:tplc="1CE4C234" w:tentative="1">
      <w:start w:val="1"/>
      <w:numFmt w:val="bullet"/>
      <w:lvlText w:val="•"/>
      <w:lvlJc w:val="left"/>
      <w:pPr>
        <w:tabs>
          <w:tab w:val="num" w:pos="5760"/>
        </w:tabs>
        <w:ind w:left="5760" w:hanging="360"/>
      </w:pPr>
      <w:rPr>
        <w:rFonts w:ascii="Times New Roman" w:hAnsi="Times New Roman" w:hint="default"/>
      </w:rPr>
    </w:lvl>
    <w:lvl w:ilvl="8" w:tplc="BA388C9A" w:tentative="1">
      <w:start w:val="1"/>
      <w:numFmt w:val="bullet"/>
      <w:lvlText w:val="•"/>
      <w:lvlJc w:val="left"/>
      <w:pPr>
        <w:tabs>
          <w:tab w:val="num" w:pos="6480"/>
        </w:tabs>
        <w:ind w:left="6480" w:hanging="360"/>
      </w:pPr>
      <w:rPr>
        <w:rFonts w:ascii="Times New Roman" w:hAnsi="Times New Roman" w:hint="default"/>
      </w:rPr>
    </w:lvl>
  </w:abstractNum>
  <w:abstractNum w:abstractNumId="15">
    <w:nsid w:val="42921D8B"/>
    <w:multiLevelType w:val="hybridMultilevel"/>
    <w:tmpl w:val="8FC6187C"/>
    <w:lvl w:ilvl="0" w:tplc="1D442DBA">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2C5489E"/>
    <w:multiLevelType w:val="hybridMultilevel"/>
    <w:tmpl w:val="33E090B8"/>
    <w:lvl w:ilvl="0" w:tplc="276019C6">
      <w:start w:val="4"/>
      <w:numFmt w:val="bullet"/>
      <w:lvlText w:val=""/>
      <w:lvlJc w:val="left"/>
      <w:pPr>
        <w:ind w:left="1080" w:hanging="360"/>
      </w:pPr>
      <w:rPr>
        <w:rFonts w:ascii="Wingdings" w:eastAsiaTheme="minorHAns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4194743"/>
    <w:multiLevelType w:val="hybridMultilevel"/>
    <w:tmpl w:val="399686DC"/>
    <w:lvl w:ilvl="0" w:tplc="0A1C338C">
      <w:start w:val="1"/>
      <w:numFmt w:val="bullet"/>
      <w:lvlText w:val=""/>
      <w:lvlJc w:val="left"/>
      <w:pPr>
        <w:tabs>
          <w:tab w:val="num" w:pos="720"/>
        </w:tabs>
        <w:ind w:left="720" w:hanging="360"/>
      </w:pPr>
      <w:rPr>
        <w:rFonts w:ascii="Wingdings" w:hAnsi="Wingdings" w:hint="default"/>
      </w:rPr>
    </w:lvl>
    <w:lvl w:ilvl="1" w:tplc="FDFEAA6E">
      <w:start w:val="2227"/>
      <w:numFmt w:val="bullet"/>
      <w:lvlText w:val=""/>
      <w:lvlJc w:val="left"/>
      <w:pPr>
        <w:tabs>
          <w:tab w:val="num" w:pos="1440"/>
        </w:tabs>
        <w:ind w:left="1440" w:hanging="360"/>
      </w:pPr>
      <w:rPr>
        <w:rFonts w:ascii="Wingdings" w:hAnsi="Wingdings" w:hint="default"/>
      </w:rPr>
    </w:lvl>
    <w:lvl w:ilvl="2" w:tplc="F274EB28" w:tentative="1">
      <w:start w:val="1"/>
      <w:numFmt w:val="bullet"/>
      <w:lvlText w:val=""/>
      <w:lvlJc w:val="left"/>
      <w:pPr>
        <w:tabs>
          <w:tab w:val="num" w:pos="2160"/>
        </w:tabs>
        <w:ind w:left="2160" w:hanging="360"/>
      </w:pPr>
      <w:rPr>
        <w:rFonts w:ascii="Wingdings" w:hAnsi="Wingdings" w:hint="default"/>
      </w:rPr>
    </w:lvl>
    <w:lvl w:ilvl="3" w:tplc="FB3A9DAC">
      <w:start w:val="2227"/>
      <w:numFmt w:val="bullet"/>
      <w:lvlText w:val="•"/>
      <w:lvlJc w:val="left"/>
      <w:pPr>
        <w:tabs>
          <w:tab w:val="num" w:pos="2880"/>
        </w:tabs>
        <w:ind w:left="2880" w:hanging="360"/>
      </w:pPr>
      <w:rPr>
        <w:rFonts w:ascii="Arial" w:hAnsi="Arial" w:hint="default"/>
      </w:rPr>
    </w:lvl>
    <w:lvl w:ilvl="4" w:tplc="481A8CBC" w:tentative="1">
      <w:start w:val="1"/>
      <w:numFmt w:val="bullet"/>
      <w:lvlText w:val=""/>
      <w:lvlJc w:val="left"/>
      <w:pPr>
        <w:tabs>
          <w:tab w:val="num" w:pos="3600"/>
        </w:tabs>
        <w:ind w:left="3600" w:hanging="360"/>
      </w:pPr>
      <w:rPr>
        <w:rFonts w:ascii="Wingdings" w:hAnsi="Wingdings" w:hint="default"/>
      </w:rPr>
    </w:lvl>
    <w:lvl w:ilvl="5" w:tplc="7F042532" w:tentative="1">
      <w:start w:val="1"/>
      <w:numFmt w:val="bullet"/>
      <w:lvlText w:val=""/>
      <w:lvlJc w:val="left"/>
      <w:pPr>
        <w:tabs>
          <w:tab w:val="num" w:pos="4320"/>
        </w:tabs>
        <w:ind w:left="4320" w:hanging="360"/>
      </w:pPr>
      <w:rPr>
        <w:rFonts w:ascii="Wingdings" w:hAnsi="Wingdings" w:hint="default"/>
      </w:rPr>
    </w:lvl>
    <w:lvl w:ilvl="6" w:tplc="4CE0BF28" w:tentative="1">
      <w:start w:val="1"/>
      <w:numFmt w:val="bullet"/>
      <w:lvlText w:val=""/>
      <w:lvlJc w:val="left"/>
      <w:pPr>
        <w:tabs>
          <w:tab w:val="num" w:pos="5040"/>
        </w:tabs>
        <w:ind w:left="5040" w:hanging="360"/>
      </w:pPr>
      <w:rPr>
        <w:rFonts w:ascii="Wingdings" w:hAnsi="Wingdings" w:hint="default"/>
      </w:rPr>
    </w:lvl>
    <w:lvl w:ilvl="7" w:tplc="F7D89DB2" w:tentative="1">
      <w:start w:val="1"/>
      <w:numFmt w:val="bullet"/>
      <w:lvlText w:val=""/>
      <w:lvlJc w:val="left"/>
      <w:pPr>
        <w:tabs>
          <w:tab w:val="num" w:pos="5760"/>
        </w:tabs>
        <w:ind w:left="5760" w:hanging="360"/>
      </w:pPr>
      <w:rPr>
        <w:rFonts w:ascii="Wingdings" w:hAnsi="Wingdings" w:hint="default"/>
      </w:rPr>
    </w:lvl>
    <w:lvl w:ilvl="8" w:tplc="5CC44D74" w:tentative="1">
      <w:start w:val="1"/>
      <w:numFmt w:val="bullet"/>
      <w:lvlText w:val=""/>
      <w:lvlJc w:val="left"/>
      <w:pPr>
        <w:tabs>
          <w:tab w:val="num" w:pos="6480"/>
        </w:tabs>
        <w:ind w:left="6480" w:hanging="360"/>
      </w:pPr>
      <w:rPr>
        <w:rFonts w:ascii="Wingdings" w:hAnsi="Wingdings" w:hint="default"/>
      </w:rPr>
    </w:lvl>
  </w:abstractNum>
  <w:abstractNum w:abstractNumId="18">
    <w:nsid w:val="4B5530B1"/>
    <w:multiLevelType w:val="hybridMultilevel"/>
    <w:tmpl w:val="6F9AFD12"/>
    <w:lvl w:ilvl="0" w:tplc="D67870B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6769BF"/>
    <w:multiLevelType w:val="hybridMultilevel"/>
    <w:tmpl w:val="233AB6FC"/>
    <w:lvl w:ilvl="0" w:tplc="5C4A13B4">
      <w:start w:val="1"/>
      <w:numFmt w:val="bullet"/>
      <w:lvlText w:val=""/>
      <w:lvlJc w:val="left"/>
      <w:pPr>
        <w:tabs>
          <w:tab w:val="num" w:pos="720"/>
        </w:tabs>
        <w:ind w:left="720" w:hanging="360"/>
      </w:pPr>
      <w:rPr>
        <w:rFonts w:ascii="Wingdings" w:hAnsi="Wingdings" w:hint="default"/>
      </w:rPr>
    </w:lvl>
    <w:lvl w:ilvl="1" w:tplc="61743880">
      <w:start w:val="1056"/>
      <w:numFmt w:val="bullet"/>
      <w:lvlText w:val=""/>
      <w:lvlJc w:val="left"/>
      <w:pPr>
        <w:tabs>
          <w:tab w:val="num" w:pos="1440"/>
        </w:tabs>
        <w:ind w:left="1440" w:hanging="360"/>
      </w:pPr>
      <w:rPr>
        <w:rFonts w:ascii="Wingdings" w:hAnsi="Wingdings" w:hint="default"/>
      </w:rPr>
    </w:lvl>
    <w:lvl w:ilvl="2" w:tplc="190AD550" w:tentative="1">
      <w:start w:val="1"/>
      <w:numFmt w:val="bullet"/>
      <w:lvlText w:val=""/>
      <w:lvlJc w:val="left"/>
      <w:pPr>
        <w:tabs>
          <w:tab w:val="num" w:pos="2160"/>
        </w:tabs>
        <w:ind w:left="2160" w:hanging="360"/>
      </w:pPr>
      <w:rPr>
        <w:rFonts w:ascii="Wingdings" w:hAnsi="Wingdings" w:hint="default"/>
      </w:rPr>
    </w:lvl>
    <w:lvl w:ilvl="3" w:tplc="D91218F0">
      <w:start w:val="1"/>
      <w:numFmt w:val="bullet"/>
      <w:lvlText w:val=""/>
      <w:lvlJc w:val="left"/>
      <w:pPr>
        <w:tabs>
          <w:tab w:val="num" w:pos="2880"/>
        </w:tabs>
        <w:ind w:left="2880" w:hanging="360"/>
      </w:pPr>
      <w:rPr>
        <w:rFonts w:ascii="Wingdings" w:hAnsi="Wingdings" w:hint="default"/>
      </w:rPr>
    </w:lvl>
    <w:lvl w:ilvl="4" w:tplc="0DFA9348">
      <w:start w:val="1"/>
      <w:numFmt w:val="bullet"/>
      <w:lvlText w:val=""/>
      <w:lvlJc w:val="left"/>
      <w:pPr>
        <w:tabs>
          <w:tab w:val="num" w:pos="3600"/>
        </w:tabs>
        <w:ind w:left="3600" w:hanging="360"/>
      </w:pPr>
      <w:rPr>
        <w:rFonts w:ascii="Wingdings" w:hAnsi="Wingdings" w:hint="default"/>
      </w:rPr>
    </w:lvl>
    <w:lvl w:ilvl="5" w:tplc="95F685AA" w:tentative="1">
      <w:start w:val="1"/>
      <w:numFmt w:val="bullet"/>
      <w:lvlText w:val=""/>
      <w:lvlJc w:val="left"/>
      <w:pPr>
        <w:tabs>
          <w:tab w:val="num" w:pos="4320"/>
        </w:tabs>
        <w:ind w:left="4320" w:hanging="360"/>
      </w:pPr>
      <w:rPr>
        <w:rFonts w:ascii="Wingdings" w:hAnsi="Wingdings" w:hint="default"/>
      </w:rPr>
    </w:lvl>
    <w:lvl w:ilvl="6" w:tplc="2A00B4EE" w:tentative="1">
      <w:start w:val="1"/>
      <w:numFmt w:val="bullet"/>
      <w:lvlText w:val=""/>
      <w:lvlJc w:val="left"/>
      <w:pPr>
        <w:tabs>
          <w:tab w:val="num" w:pos="5040"/>
        </w:tabs>
        <w:ind w:left="5040" w:hanging="360"/>
      </w:pPr>
      <w:rPr>
        <w:rFonts w:ascii="Wingdings" w:hAnsi="Wingdings" w:hint="default"/>
      </w:rPr>
    </w:lvl>
    <w:lvl w:ilvl="7" w:tplc="C360D298" w:tentative="1">
      <w:start w:val="1"/>
      <w:numFmt w:val="bullet"/>
      <w:lvlText w:val=""/>
      <w:lvlJc w:val="left"/>
      <w:pPr>
        <w:tabs>
          <w:tab w:val="num" w:pos="5760"/>
        </w:tabs>
        <w:ind w:left="5760" w:hanging="360"/>
      </w:pPr>
      <w:rPr>
        <w:rFonts w:ascii="Wingdings" w:hAnsi="Wingdings" w:hint="default"/>
      </w:rPr>
    </w:lvl>
    <w:lvl w:ilvl="8" w:tplc="AA284550" w:tentative="1">
      <w:start w:val="1"/>
      <w:numFmt w:val="bullet"/>
      <w:lvlText w:val=""/>
      <w:lvlJc w:val="left"/>
      <w:pPr>
        <w:tabs>
          <w:tab w:val="num" w:pos="6480"/>
        </w:tabs>
        <w:ind w:left="6480" w:hanging="360"/>
      </w:pPr>
      <w:rPr>
        <w:rFonts w:ascii="Wingdings" w:hAnsi="Wingdings" w:hint="default"/>
      </w:rPr>
    </w:lvl>
  </w:abstractNum>
  <w:abstractNum w:abstractNumId="20">
    <w:nsid w:val="534B2F8B"/>
    <w:multiLevelType w:val="hybridMultilevel"/>
    <w:tmpl w:val="CD945C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BA1934"/>
    <w:multiLevelType w:val="hybridMultilevel"/>
    <w:tmpl w:val="519EA8CC"/>
    <w:lvl w:ilvl="0" w:tplc="4C12A198">
      <w:start w:val="1"/>
      <w:numFmt w:val="bullet"/>
      <w:lvlText w:val=""/>
      <w:lvlJc w:val="left"/>
      <w:pPr>
        <w:tabs>
          <w:tab w:val="num" w:pos="720"/>
        </w:tabs>
        <w:ind w:left="720" w:hanging="360"/>
      </w:pPr>
      <w:rPr>
        <w:rFonts w:ascii="Wingdings" w:hAnsi="Wingdings" w:hint="default"/>
      </w:rPr>
    </w:lvl>
    <w:lvl w:ilvl="1" w:tplc="E63C19DC" w:tentative="1">
      <w:start w:val="1"/>
      <w:numFmt w:val="bullet"/>
      <w:lvlText w:val=""/>
      <w:lvlJc w:val="left"/>
      <w:pPr>
        <w:tabs>
          <w:tab w:val="num" w:pos="1440"/>
        </w:tabs>
        <w:ind w:left="1440" w:hanging="360"/>
      </w:pPr>
      <w:rPr>
        <w:rFonts w:ascii="Wingdings" w:hAnsi="Wingdings" w:hint="default"/>
      </w:rPr>
    </w:lvl>
    <w:lvl w:ilvl="2" w:tplc="6FF6A948" w:tentative="1">
      <w:start w:val="1"/>
      <w:numFmt w:val="bullet"/>
      <w:lvlText w:val=""/>
      <w:lvlJc w:val="left"/>
      <w:pPr>
        <w:tabs>
          <w:tab w:val="num" w:pos="2160"/>
        </w:tabs>
        <w:ind w:left="2160" w:hanging="360"/>
      </w:pPr>
      <w:rPr>
        <w:rFonts w:ascii="Wingdings" w:hAnsi="Wingdings" w:hint="default"/>
      </w:rPr>
    </w:lvl>
    <w:lvl w:ilvl="3" w:tplc="ACF60F08">
      <w:start w:val="1"/>
      <w:numFmt w:val="bullet"/>
      <w:lvlText w:val=""/>
      <w:lvlJc w:val="left"/>
      <w:pPr>
        <w:tabs>
          <w:tab w:val="num" w:pos="2880"/>
        </w:tabs>
        <w:ind w:left="2880" w:hanging="360"/>
      </w:pPr>
      <w:rPr>
        <w:rFonts w:ascii="Wingdings" w:hAnsi="Wingdings" w:hint="default"/>
      </w:rPr>
    </w:lvl>
    <w:lvl w:ilvl="4" w:tplc="2D300286" w:tentative="1">
      <w:start w:val="1"/>
      <w:numFmt w:val="bullet"/>
      <w:lvlText w:val=""/>
      <w:lvlJc w:val="left"/>
      <w:pPr>
        <w:tabs>
          <w:tab w:val="num" w:pos="3600"/>
        </w:tabs>
        <w:ind w:left="3600" w:hanging="360"/>
      </w:pPr>
      <w:rPr>
        <w:rFonts w:ascii="Wingdings" w:hAnsi="Wingdings" w:hint="default"/>
      </w:rPr>
    </w:lvl>
    <w:lvl w:ilvl="5" w:tplc="2FD448A6" w:tentative="1">
      <w:start w:val="1"/>
      <w:numFmt w:val="bullet"/>
      <w:lvlText w:val=""/>
      <w:lvlJc w:val="left"/>
      <w:pPr>
        <w:tabs>
          <w:tab w:val="num" w:pos="4320"/>
        </w:tabs>
        <w:ind w:left="4320" w:hanging="360"/>
      </w:pPr>
      <w:rPr>
        <w:rFonts w:ascii="Wingdings" w:hAnsi="Wingdings" w:hint="default"/>
      </w:rPr>
    </w:lvl>
    <w:lvl w:ilvl="6" w:tplc="8FDED0F6">
      <w:start w:val="2227"/>
      <w:numFmt w:val="bullet"/>
      <w:lvlText w:val=""/>
      <w:lvlJc w:val="left"/>
      <w:pPr>
        <w:tabs>
          <w:tab w:val="num" w:pos="5040"/>
        </w:tabs>
        <w:ind w:left="5040" w:hanging="360"/>
      </w:pPr>
      <w:rPr>
        <w:rFonts w:ascii="Wingdings" w:hAnsi="Wingdings" w:hint="default"/>
      </w:rPr>
    </w:lvl>
    <w:lvl w:ilvl="7" w:tplc="15CCBAD0" w:tentative="1">
      <w:start w:val="1"/>
      <w:numFmt w:val="bullet"/>
      <w:lvlText w:val=""/>
      <w:lvlJc w:val="left"/>
      <w:pPr>
        <w:tabs>
          <w:tab w:val="num" w:pos="5760"/>
        </w:tabs>
        <w:ind w:left="5760" w:hanging="360"/>
      </w:pPr>
      <w:rPr>
        <w:rFonts w:ascii="Wingdings" w:hAnsi="Wingdings" w:hint="default"/>
      </w:rPr>
    </w:lvl>
    <w:lvl w:ilvl="8" w:tplc="61E059D2" w:tentative="1">
      <w:start w:val="1"/>
      <w:numFmt w:val="bullet"/>
      <w:lvlText w:val=""/>
      <w:lvlJc w:val="left"/>
      <w:pPr>
        <w:tabs>
          <w:tab w:val="num" w:pos="6480"/>
        </w:tabs>
        <w:ind w:left="6480" w:hanging="360"/>
      </w:pPr>
      <w:rPr>
        <w:rFonts w:ascii="Wingdings" w:hAnsi="Wingdings" w:hint="default"/>
      </w:rPr>
    </w:lvl>
  </w:abstractNum>
  <w:abstractNum w:abstractNumId="22">
    <w:nsid w:val="56106AA6"/>
    <w:multiLevelType w:val="hybridMultilevel"/>
    <w:tmpl w:val="940ABE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A007CAC"/>
    <w:multiLevelType w:val="hybridMultilevel"/>
    <w:tmpl w:val="5F78DD02"/>
    <w:lvl w:ilvl="0" w:tplc="366089D6">
      <w:start w:val="1"/>
      <w:numFmt w:val="bullet"/>
      <w:lvlText w:val="•"/>
      <w:lvlJc w:val="left"/>
      <w:pPr>
        <w:tabs>
          <w:tab w:val="num" w:pos="720"/>
        </w:tabs>
        <w:ind w:left="720" w:hanging="360"/>
      </w:pPr>
      <w:rPr>
        <w:rFonts w:ascii="Times New Roman" w:hAnsi="Times New Roman" w:hint="default"/>
      </w:rPr>
    </w:lvl>
    <w:lvl w:ilvl="1" w:tplc="6CC2D50A" w:tentative="1">
      <w:start w:val="1"/>
      <w:numFmt w:val="bullet"/>
      <w:lvlText w:val="•"/>
      <w:lvlJc w:val="left"/>
      <w:pPr>
        <w:tabs>
          <w:tab w:val="num" w:pos="1440"/>
        </w:tabs>
        <w:ind w:left="1440" w:hanging="360"/>
      </w:pPr>
      <w:rPr>
        <w:rFonts w:ascii="Times New Roman" w:hAnsi="Times New Roman" w:hint="default"/>
      </w:rPr>
    </w:lvl>
    <w:lvl w:ilvl="2" w:tplc="5A7E2E96" w:tentative="1">
      <w:start w:val="1"/>
      <w:numFmt w:val="bullet"/>
      <w:lvlText w:val="•"/>
      <w:lvlJc w:val="left"/>
      <w:pPr>
        <w:tabs>
          <w:tab w:val="num" w:pos="2160"/>
        </w:tabs>
        <w:ind w:left="2160" w:hanging="360"/>
      </w:pPr>
      <w:rPr>
        <w:rFonts w:ascii="Times New Roman" w:hAnsi="Times New Roman" w:hint="default"/>
      </w:rPr>
    </w:lvl>
    <w:lvl w:ilvl="3" w:tplc="999A11AA" w:tentative="1">
      <w:start w:val="1"/>
      <w:numFmt w:val="bullet"/>
      <w:lvlText w:val="•"/>
      <w:lvlJc w:val="left"/>
      <w:pPr>
        <w:tabs>
          <w:tab w:val="num" w:pos="2880"/>
        </w:tabs>
        <w:ind w:left="2880" w:hanging="360"/>
      </w:pPr>
      <w:rPr>
        <w:rFonts w:ascii="Times New Roman" w:hAnsi="Times New Roman" w:hint="default"/>
      </w:rPr>
    </w:lvl>
    <w:lvl w:ilvl="4" w:tplc="E2AA3D96" w:tentative="1">
      <w:start w:val="1"/>
      <w:numFmt w:val="bullet"/>
      <w:lvlText w:val="•"/>
      <w:lvlJc w:val="left"/>
      <w:pPr>
        <w:tabs>
          <w:tab w:val="num" w:pos="3600"/>
        </w:tabs>
        <w:ind w:left="3600" w:hanging="360"/>
      </w:pPr>
      <w:rPr>
        <w:rFonts w:ascii="Times New Roman" w:hAnsi="Times New Roman" w:hint="default"/>
      </w:rPr>
    </w:lvl>
    <w:lvl w:ilvl="5" w:tplc="2402AB94" w:tentative="1">
      <w:start w:val="1"/>
      <w:numFmt w:val="bullet"/>
      <w:lvlText w:val="•"/>
      <w:lvlJc w:val="left"/>
      <w:pPr>
        <w:tabs>
          <w:tab w:val="num" w:pos="4320"/>
        </w:tabs>
        <w:ind w:left="4320" w:hanging="360"/>
      </w:pPr>
      <w:rPr>
        <w:rFonts w:ascii="Times New Roman" w:hAnsi="Times New Roman" w:hint="default"/>
      </w:rPr>
    </w:lvl>
    <w:lvl w:ilvl="6" w:tplc="D2B288B4" w:tentative="1">
      <w:start w:val="1"/>
      <w:numFmt w:val="bullet"/>
      <w:lvlText w:val="•"/>
      <w:lvlJc w:val="left"/>
      <w:pPr>
        <w:tabs>
          <w:tab w:val="num" w:pos="5040"/>
        </w:tabs>
        <w:ind w:left="5040" w:hanging="360"/>
      </w:pPr>
      <w:rPr>
        <w:rFonts w:ascii="Times New Roman" w:hAnsi="Times New Roman" w:hint="default"/>
      </w:rPr>
    </w:lvl>
    <w:lvl w:ilvl="7" w:tplc="E9EA6872" w:tentative="1">
      <w:start w:val="1"/>
      <w:numFmt w:val="bullet"/>
      <w:lvlText w:val="•"/>
      <w:lvlJc w:val="left"/>
      <w:pPr>
        <w:tabs>
          <w:tab w:val="num" w:pos="5760"/>
        </w:tabs>
        <w:ind w:left="5760" w:hanging="360"/>
      </w:pPr>
      <w:rPr>
        <w:rFonts w:ascii="Times New Roman" w:hAnsi="Times New Roman" w:hint="default"/>
      </w:rPr>
    </w:lvl>
    <w:lvl w:ilvl="8" w:tplc="653C196C" w:tentative="1">
      <w:start w:val="1"/>
      <w:numFmt w:val="bullet"/>
      <w:lvlText w:val="•"/>
      <w:lvlJc w:val="left"/>
      <w:pPr>
        <w:tabs>
          <w:tab w:val="num" w:pos="6480"/>
        </w:tabs>
        <w:ind w:left="6480" w:hanging="360"/>
      </w:pPr>
      <w:rPr>
        <w:rFonts w:ascii="Times New Roman" w:hAnsi="Times New Roman" w:hint="default"/>
      </w:rPr>
    </w:lvl>
  </w:abstractNum>
  <w:abstractNum w:abstractNumId="24">
    <w:nsid w:val="5C4A5B04"/>
    <w:multiLevelType w:val="hybridMultilevel"/>
    <w:tmpl w:val="CF28A8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5D7B99"/>
    <w:multiLevelType w:val="hybridMultilevel"/>
    <w:tmpl w:val="FC70E372"/>
    <w:lvl w:ilvl="0" w:tplc="3FD2B3DE">
      <w:start w:val="1"/>
      <w:numFmt w:val="bullet"/>
      <w:lvlText w:val="•"/>
      <w:lvlJc w:val="left"/>
      <w:pPr>
        <w:tabs>
          <w:tab w:val="num" w:pos="720"/>
        </w:tabs>
        <w:ind w:left="720" w:hanging="360"/>
      </w:pPr>
      <w:rPr>
        <w:rFonts w:ascii="Times New Roman" w:hAnsi="Times New Roman" w:hint="default"/>
      </w:rPr>
    </w:lvl>
    <w:lvl w:ilvl="1" w:tplc="E93429CE" w:tentative="1">
      <w:start w:val="1"/>
      <w:numFmt w:val="bullet"/>
      <w:lvlText w:val="•"/>
      <w:lvlJc w:val="left"/>
      <w:pPr>
        <w:tabs>
          <w:tab w:val="num" w:pos="1440"/>
        </w:tabs>
        <w:ind w:left="1440" w:hanging="360"/>
      </w:pPr>
      <w:rPr>
        <w:rFonts w:ascii="Times New Roman" w:hAnsi="Times New Roman" w:hint="default"/>
      </w:rPr>
    </w:lvl>
    <w:lvl w:ilvl="2" w:tplc="3E6AF16E" w:tentative="1">
      <w:start w:val="1"/>
      <w:numFmt w:val="bullet"/>
      <w:lvlText w:val="•"/>
      <w:lvlJc w:val="left"/>
      <w:pPr>
        <w:tabs>
          <w:tab w:val="num" w:pos="2160"/>
        </w:tabs>
        <w:ind w:left="2160" w:hanging="360"/>
      </w:pPr>
      <w:rPr>
        <w:rFonts w:ascii="Times New Roman" w:hAnsi="Times New Roman" w:hint="default"/>
      </w:rPr>
    </w:lvl>
    <w:lvl w:ilvl="3" w:tplc="D0E0B21A" w:tentative="1">
      <w:start w:val="1"/>
      <w:numFmt w:val="bullet"/>
      <w:lvlText w:val="•"/>
      <w:lvlJc w:val="left"/>
      <w:pPr>
        <w:tabs>
          <w:tab w:val="num" w:pos="2880"/>
        </w:tabs>
        <w:ind w:left="2880" w:hanging="360"/>
      </w:pPr>
      <w:rPr>
        <w:rFonts w:ascii="Times New Roman" w:hAnsi="Times New Roman" w:hint="default"/>
      </w:rPr>
    </w:lvl>
    <w:lvl w:ilvl="4" w:tplc="06984678" w:tentative="1">
      <w:start w:val="1"/>
      <w:numFmt w:val="bullet"/>
      <w:lvlText w:val="•"/>
      <w:lvlJc w:val="left"/>
      <w:pPr>
        <w:tabs>
          <w:tab w:val="num" w:pos="3600"/>
        </w:tabs>
        <w:ind w:left="3600" w:hanging="360"/>
      </w:pPr>
      <w:rPr>
        <w:rFonts w:ascii="Times New Roman" w:hAnsi="Times New Roman" w:hint="default"/>
      </w:rPr>
    </w:lvl>
    <w:lvl w:ilvl="5" w:tplc="D878F68E" w:tentative="1">
      <w:start w:val="1"/>
      <w:numFmt w:val="bullet"/>
      <w:lvlText w:val="•"/>
      <w:lvlJc w:val="left"/>
      <w:pPr>
        <w:tabs>
          <w:tab w:val="num" w:pos="4320"/>
        </w:tabs>
        <w:ind w:left="4320" w:hanging="360"/>
      </w:pPr>
      <w:rPr>
        <w:rFonts w:ascii="Times New Roman" w:hAnsi="Times New Roman" w:hint="default"/>
      </w:rPr>
    </w:lvl>
    <w:lvl w:ilvl="6" w:tplc="3EB4FBF2" w:tentative="1">
      <w:start w:val="1"/>
      <w:numFmt w:val="bullet"/>
      <w:lvlText w:val="•"/>
      <w:lvlJc w:val="left"/>
      <w:pPr>
        <w:tabs>
          <w:tab w:val="num" w:pos="5040"/>
        </w:tabs>
        <w:ind w:left="5040" w:hanging="360"/>
      </w:pPr>
      <w:rPr>
        <w:rFonts w:ascii="Times New Roman" w:hAnsi="Times New Roman" w:hint="default"/>
      </w:rPr>
    </w:lvl>
    <w:lvl w:ilvl="7" w:tplc="304EA680" w:tentative="1">
      <w:start w:val="1"/>
      <w:numFmt w:val="bullet"/>
      <w:lvlText w:val="•"/>
      <w:lvlJc w:val="left"/>
      <w:pPr>
        <w:tabs>
          <w:tab w:val="num" w:pos="5760"/>
        </w:tabs>
        <w:ind w:left="5760" w:hanging="360"/>
      </w:pPr>
      <w:rPr>
        <w:rFonts w:ascii="Times New Roman" w:hAnsi="Times New Roman" w:hint="default"/>
      </w:rPr>
    </w:lvl>
    <w:lvl w:ilvl="8" w:tplc="F5D69D40" w:tentative="1">
      <w:start w:val="1"/>
      <w:numFmt w:val="bullet"/>
      <w:lvlText w:val="•"/>
      <w:lvlJc w:val="left"/>
      <w:pPr>
        <w:tabs>
          <w:tab w:val="num" w:pos="6480"/>
        </w:tabs>
        <w:ind w:left="6480" w:hanging="360"/>
      </w:pPr>
      <w:rPr>
        <w:rFonts w:ascii="Times New Roman" w:hAnsi="Times New Roman" w:hint="default"/>
      </w:rPr>
    </w:lvl>
  </w:abstractNum>
  <w:abstractNum w:abstractNumId="26">
    <w:nsid w:val="648337DE"/>
    <w:multiLevelType w:val="hybridMultilevel"/>
    <w:tmpl w:val="6E0ACEE8"/>
    <w:lvl w:ilvl="0" w:tplc="3FE6B120">
      <w:start w:val="1"/>
      <w:numFmt w:val="decimal"/>
      <w:lvlText w:val="(%1)"/>
      <w:lvlJc w:val="left"/>
      <w:pPr>
        <w:ind w:left="1440" w:hanging="360"/>
      </w:pPr>
      <w:rPr>
        <w:rFonts w:ascii="Times New Roman" w:eastAsiaTheme="minorHAnsi" w:hAnsi="Times New Roman" w:cs="Times New Roman"/>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67B0090A"/>
    <w:multiLevelType w:val="hybridMultilevel"/>
    <w:tmpl w:val="862250F4"/>
    <w:lvl w:ilvl="0" w:tplc="EE8401BA">
      <w:start w:val="1"/>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28">
    <w:nsid w:val="68722E71"/>
    <w:multiLevelType w:val="hybridMultilevel"/>
    <w:tmpl w:val="EA6E2780"/>
    <w:lvl w:ilvl="0" w:tplc="81DC5694">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nsid w:val="73ED1A09"/>
    <w:multiLevelType w:val="hybridMultilevel"/>
    <w:tmpl w:val="5F084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0C48FE"/>
    <w:multiLevelType w:val="hybridMultilevel"/>
    <w:tmpl w:val="14C29B82"/>
    <w:lvl w:ilvl="0" w:tplc="7AFEC682">
      <w:start w:val="1"/>
      <w:numFmt w:val="bullet"/>
      <w:lvlText w:val=""/>
      <w:lvlJc w:val="left"/>
      <w:pPr>
        <w:tabs>
          <w:tab w:val="num" w:pos="720"/>
        </w:tabs>
        <w:ind w:left="720" w:hanging="360"/>
      </w:pPr>
      <w:rPr>
        <w:rFonts w:ascii="Wingdings" w:hAnsi="Wingdings" w:hint="default"/>
      </w:rPr>
    </w:lvl>
    <w:lvl w:ilvl="1" w:tplc="E9EE1034" w:tentative="1">
      <w:start w:val="1"/>
      <w:numFmt w:val="bullet"/>
      <w:lvlText w:val=""/>
      <w:lvlJc w:val="left"/>
      <w:pPr>
        <w:tabs>
          <w:tab w:val="num" w:pos="1440"/>
        </w:tabs>
        <w:ind w:left="1440" w:hanging="360"/>
      </w:pPr>
      <w:rPr>
        <w:rFonts w:ascii="Wingdings" w:hAnsi="Wingdings" w:hint="default"/>
      </w:rPr>
    </w:lvl>
    <w:lvl w:ilvl="2" w:tplc="1B005678">
      <w:start w:val="2136"/>
      <w:numFmt w:val="bullet"/>
      <w:lvlText w:val=""/>
      <w:lvlJc w:val="left"/>
      <w:pPr>
        <w:tabs>
          <w:tab w:val="num" w:pos="2160"/>
        </w:tabs>
        <w:ind w:left="2160" w:hanging="360"/>
      </w:pPr>
      <w:rPr>
        <w:rFonts w:ascii="Wingdings" w:hAnsi="Wingdings" w:hint="default"/>
      </w:rPr>
    </w:lvl>
    <w:lvl w:ilvl="3" w:tplc="B6F2DC94" w:tentative="1">
      <w:start w:val="1"/>
      <w:numFmt w:val="bullet"/>
      <w:lvlText w:val=""/>
      <w:lvlJc w:val="left"/>
      <w:pPr>
        <w:tabs>
          <w:tab w:val="num" w:pos="2880"/>
        </w:tabs>
        <w:ind w:left="2880" w:hanging="360"/>
      </w:pPr>
      <w:rPr>
        <w:rFonts w:ascii="Wingdings" w:hAnsi="Wingdings" w:hint="default"/>
      </w:rPr>
    </w:lvl>
    <w:lvl w:ilvl="4" w:tplc="AF3C1432" w:tentative="1">
      <w:start w:val="1"/>
      <w:numFmt w:val="bullet"/>
      <w:lvlText w:val=""/>
      <w:lvlJc w:val="left"/>
      <w:pPr>
        <w:tabs>
          <w:tab w:val="num" w:pos="3600"/>
        </w:tabs>
        <w:ind w:left="3600" w:hanging="360"/>
      </w:pPr>
      <w:rPr>
        <w:rFonts w:ascii="Wingdings" w:hAnsi="Wingdings" w:hint="default"/>
      </w:rPr>
    </w:lvl>
    <w:lvl w:ilvl="5" w:tplc="2A161062" w:tentative="1">
      <w:start w:val="1"/>
      <w:numFmt w:val="bullet"/>
      <w:lvlText w:val=""/>
      <w:lvlJc w:val="left"/>
      <w:pPr>
        <w:tabs>
          <w:tab w:val="num" w:pos="4320"/>
        </w:tabs>
        <w:ind w:left="4320" w:hanging="360"/>
      </w:pPr>
      <w:rPr>
        <w:rFonts w:ascii="Wingdings" w:hAnsi="Wingdings" w:hint="default"/>
      </w:rPr>
    </w:lvl>
    <w:lvl w:ilvl="6" w:tplc="D084D446" w:tentative="1">
      <w:start w:val="1"/>
      <w:numFmt w:val="bullet"/>
      <w:lvlText w:val=""/>
      <w:lvlJc w:val="left"/>
      <w:pPr>
        <w:tabs>
          <w:tab w:val="num" w:pos="5040"/>
        </w:tabs>
        <w:ind w:left="5040" w:hanging="360"/>
      </w:pPr>
      <w:rPr>
        <w:rFonts w:ascii="Wingdings" w:hAnsi="Wingdings" w:hint="default"/>
      </w:rPr>
    </w:lvl>
    <w:lvl w:ilvl="7" w:tplc="1AAC7912" w:tentative="1">
      <w:start w:val="1"/>
      <w:numFmt w:val="bullet"/>
      <w:lvlText w:val=""/>
      <w:lvlJc w:val="left"/>
      <w:pPr>
        <w:tabs>
          <w:tab w:val="num" w:pos="5760"/>
        </w:tabs>
        <w:ind w:left="5760" w:hanging="360"/>
      </w:pPr>
      <w:rPr>
        <w:rFonts w:ascii="Wingdings" w:hAnsi="Wingdings" w:hint="default"/>
      </w:rPr>
    </w:lvl>
    <w:lvl w:ilvl="8" w:tplc="33AA8E76" w:tentative="1">
      <w:start w:val="1"/>
      <w:numFmt w:val="bullet"/>
      <w:lvlText w:val=""/>
      <w:lvlJc w:val="left"/>
      <w:pPr>
        <w:tabs>
          <w:tab w:val="num" w:pos="6480"/>
        </w:tabs>
        <w:ind w:left="6480" w:hanging="360"/>
      </w:pPr>
      <w:rPr>
        <w:rFonts w:ascii="Wingdings" w:hAnsi="Wingdings" w:hint="default"/>
      </w:rPr>
    </w:lvl>
  </w:abstractNum>
  <w:abstractNum w:abstractNumId="31">
    <w:nsid w:val="755054BB"/>
    <w:multiLevelType w:val="hybridMultilevel"/>
    <w:tmpl w:val="B16C13D0"/>
    <w:lvl w:ilvl="0" w:tplc="854634EC">
      <w:start w:val="1"/>
      <w:numFmt w:val="bullet"/>
      <w:lvlText w:val="•"/>
      <w:lvlJc w:val="left"/>
      <w:pPr>
        <w:tabs>
          <w:tab w:val="num" w:pos="720"/>
        </w:tabs>
        <w:ind w:left="720" w:hanging="360"/>
      </w:pPr>
      <w:rPr>
        <w:rFonts w:ascii="Times New Roman" w:hAnsi="Times New Roman" w:hint="default"/>
      </w:rPr>
    </w:lvl>
    <w:lvl w:ilvl="1" w:tplc="C4BE51CE" w:tentative="1">
      <w:start w:val="1"/>
      <w:numFmt w:val="bullet"/>
      <w:lvlText w:val="•"/>
      <w:lvlJc w:val="left"/>
      <w:pPr>
        <w:tabs>
          <w:tab w:val="num" w:pos="1440"/>
        </w:tabs>
        <w:ind w:left="1440" w:hanging="360"/>
      </w:pPr>
      <w:rPr>
        <w:rFonts w:ascii="Times New Roman" w:hAnsi="Times New Roman" w:hint="default"/>
      </w:rPr>
    </w:lvl>
    <w:lvl w:ilvl="2" w:tplc="C8E8EC76" w:tentative="1">
      <w:start w:val="1"/>
      <w:numFmt w:val="bullet"/>
      <w:lvlText w:val="•"/>
      <w:lvlJc w:val="left"/>
      <w:pPr>
        <w:tabs>
          <w:tab w:val="num" w:pos="2160"/>
        </w:tabs>
        <w:ind w:left="2160" w:hanging="360"/>
      </w:pPr>
      <w:rPr>
        <w:rFonts w:ascii="Times New Roman" w:hAnsi="Times New Roman" w:hint="default"/>
      </w:rPr>
    </w:lvl>
    <w:lvl w:ilvl="3" w:tplc="013EFEF4" w:tentative="1">
      <w:start w:val="1"/>
      <w:numFmt w:val="bullet"/>
      <w:lvlText w:val="•"/>
      <w:lvlJc w:val="left"/>
      <w:pPr>
        <w:tabs>
          <w:tab w:val="num" w:pos="2880"/>
        </w:tabs>
        <w:ind w:left="2880" w:hanging="360"/>
      </w:pPr>
      <w:rPr>
        <w:rFonts w:ascii="Times New Roman" w:hAnsi="Times New Roman" w:hint="default"/>
      </w:rPr>
    </w:lvl>
    <w:lvl w:ilvl="4" w:tplc="79EA6724" w:tentative="1">
      <w:start w:val="1"/>
      <w:numFmt w:val="bullet"/>
      <w:lvlText w:val="•"/>
      <w:lvlJc w:val="left"/>
      <w:pPr>
        <w:tabs>
          <w:tab w:val="num" w:pos="3600"/>
        </w:tabs>
        <w:ind w:left="3600" w:hanging="360"/>
      </w:pPr>
      <w:rPr>
        <w:rFonts w:ascii="Times New Roman" w:hAnsi="Times New Roman" w:hint="default"/>
      </w:rPr>
    </w:lvl>
    <w:lvl w:ilvl="5" w:tplc="4034694A" w:tentative="1">
      <w:start w:val="1"/>
      <w:numFmt w:val="bullet"/>
      <w:lvlText w:val="•"/>
      <w:lvlJc w:val="left"/>
      <w:pPr>
        <w:tabs>
          <w:tab w:val="num" w:pos="4320"/>
        </w:tabs>
        <w:ind w:left="4320" w:hanging="360"/>
      </w:pPr>
      <w:rPr>
        <w:rFonts w:ascii="Times New Roman" w:hAnsi="Times New Roman" w:hint="default"/>
      </w:rPr>
    </w:lvl>
    <w:lvl w:ilvl="6" w:tplc="DAA0C7DE" w:tentative="1">
      <w:start w:val="1"/>
      <w:numFmt w:val="bullet"/>
      <w:lvlText w:val="•"/>
      <w:lvlJc w:val="left"/>
      <w:pPr>
        <w:tabs>
          <w:tab w:val="num" w:pos="5040"/>
        </w:tabs>
        <w:ind w:left="5040" w:hanging="360"/>
      </w:pPr>
      <w:rPr>
        <w:rFonts w:ascii="Times New Roman" w:hAnsi="Times New Roman" w:hint="default"/>
      </w:rPr>
    </w:lvl>
    <w:lvl w:ilvl="7" w:tplc="49B4FD08" w:tentative="1">
      <w:start w:val="1"/>
      <w:numFmt w:val="bullet"/>
      <w:lvlText w:val="•"/>
      <w:lvlJc w:val="left"/>
      <w:pPr>
        <w:tabs>
          <w:tab w:val="num" w:pos="5760"/>
        </w:tabs>
        <w:ind w:left="5760" w:hanging="360"/>
      </w:pPr>
      <w:rPr>
        <w:rFonts w:ascii="Times New Roman" w:hAnsi="Times New Roman" w:hint="default"/>
      </w:rPr>
    </w:lvl>
    <w:lvl w:ilvl="8" w:tplc="E54E6896" w:tentative="1">
      <w:start w:val="1"/>
      <w:numFmt w:val="bullet"/>
      <w:lvlText w:val="•"/>
      <w:lvlJc w:val="left"/>
      <w:pPr>
        <w:tabs>
          <w:tab w:val="num" w:pos="6480"/>
        </w:tabs>
        <w:ind w:left="6480" w:hanging="360"/>
      </w:pPr>
      <w:rPr>
        <w:rFonts w:ascii="Times New Roman" w:hAnsi="Times New Roman" w:hint="default"/>
      </w:rPr>
    </w:lvl>
  </w:abstractNum>
  <w:abstractNum w:abstractNumId="32">
    <w:nsid w:val="78FC1DC9"/>
    <w:multiLevelType w:val="hybridMultilevel"/>
    <w:tmpl w:val="341A42F0"/>
    <w:lvl w:ilvl="0" w:tplc="7096853E">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20"/>
  </w:num>
  <w:num w:numId="2">
    <w:abstractNumId w:val="26"/>
  </w:num>
  <w:num w:numId="3">
    <w:abstractNumId w:val="16"/>
  </w:num>
  <w:num w:numId="4">
    <w:abstractNumId w:val="9"/>
  </w:num>
  <w:num w:numId="5">
    <w:abstractNumId w:val="7"/>
  </w:num>
  <w:num w:numId="6">
    <w:abstractNumId w:val="5"/>
  </w:num>
  <w:num w:numId="7">
    <w:abstractNumId w:val="19"/>
  </w:num>
  <w:num w:numId="8">
    <w:abstractNumId w:val="3"/>
  </w:num>
  <w:num w:numId="9">
    <w:abstractNumId w:val="30"/>
  </w:num>
  <w:num w:numId="10">
    <w:abstractNumId w:val="21"/>
  </w:num>
  <w:num w:numId="11">
    <w:abstractNumId w:val="8"/>
  </w:num>
  <w:num w:numId="12">
    <w:abstractNumId w:val="25"/>
  </w:num>
  <w:num w:numId="13">
    <w:abstractNumId w:val="13"/>
  </w:num>
  <w:num w:numId="14">
    <w:abstractNumId w:val="10"/>
  </w:num>
  <w:num w:numId="15">
    <w:abstractNumId w:val="17"/>
  </w:num>
  <w:num w:numId="16">
    <w:abstractNumId w:val="22"/>
  </w:num>
  <w:num w:numId="17">
    <w:abstractNumId w:val="2"/>
  </w:num>
  <w:num w:numId="18">
    <w:abstractNumId w:val="15"/>
  </w:num>
  <w:num w:numId="19">
    <w:abstractNumId w:val="29"/>
  </w:num>
  <w:num w:numId="20">
    <w:abstractNumId w:val="28"/>
  </w:num>
  <w:num w:numId="21">
    <w:abstractNumId w:val="32"/>
  </w:num>
  <w:num w:numId="22">
    <w:abstractNumId w:val="0"/>
  </w:num>
  <w:num w:numId="23">
    <w:abstractNumId w:val="12"/>
  </w:num>
  <w:num w:numId="24">
    <w:abstractNumId w:val="6"/>
  </w:num>
  <w:num w:numId="25">
    <w:abstractNumId w:val="4"/>
  </w:num>
  <w:num w:numId="26">
    <w:abstractNumId w:val="24"/>
  </w:num>
  <w:num w:numId="27">
    <w:abstractNumId w:val="23"/>
  </w:num>
  <w:num w:numId="28">
    <w:abstractNumId w:val="14"/>
  </w:num>
  <w:num w:numId="29">
    <w:abstractNumId w:val="1"/>
  </w:num>
  <w:num w:numId="30">
    <w:abstractNumId w:val="31"/>
  </w:num>
  <w:num w:numId="31">
    <w:abstractNumId w:val="11"/>
  </w:num>
  <w:num w:numId="32">
    <w:abstractNumId w:val="18"/>
  </w:num>
  <w:num w:numId="33">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96454D"/>
    <w:rsid w:val="00000C05"/>
    <w:rsid w:val="00002B9E"/>
    <w:rsid w:val="00006668"/>
    <w:rsid w:val="00012845"/>
    <w:rsid w:val="00013764"/>
    <w:rsid w:val="00013A6C"/>
    <w:rsid w:val="00015980"/>
    <w:rsid w:val="00017865"/>
    <w:rsid w:val="00021FFC"/>
    <w:rsid w:val="00022287"/>
    <w:rsid w:val="00023155"/>
    <w:rsid w:val="00025DB1"/>
    <w:rsid w:val="0002603C"/>
    <w:rsid w:val="00030ED3"/>
    <w:rsid w:val="00031260"/>
    <w:rsid w:val="000377C0"/>
    <w:rsid w:val="00040263"/>
    <w:rsid w:val="00042815"/>
    <w:rsid w:val="0004717C"/>
    <w:rsid w:val="0004725A"/>
    <w:rsid w:val="00050CC1"/>
    <w:rsid w:val="00051B54"/>
    <w:rsid w:val="000540A2"/>
    <w:rsid w:val="000545D4"/>
    <w:rsid w:val="00056DC4"/>
    <w:rsid w:val="00056E38"/>
    <w:rsid w:val="00057158"/>
    <w:rsid w:val="0006257F"/>
    <w:rsid w:val="0006704E"/>
    <w:rsid w:val="000732BD"/>
    <w:rsid w:val="00073995"/>
    <w:rsid w:val="00081B97"/>
    <w:rsid w:val="00091A0F"/>
    <w:rsid w:val="000920D3"/>
    <w:rsid w:val="0009260D"/>
    <w:rsid w:val="000A10F8"/>
    <w:rsid w:val="000A3DF7"/>
    <w:rsid w:val="000A3F58"/>
    <w:rsid w:val="000B0CD2"/>
    <w:rsid w:val="000B61A8"/>
    <w:rsid w:val="000B7D6A"/>
    <w:rsid w:val="000C08E3"/>
    <w:rsid w:val="000C549D"/>
    <w:rsid w:val="000C7E04"/>
    <w:rsid w:val="000D097D"/>
    <w:rsid w:val="000E49AC"/>
    <w:rsid w:val="000E4A83"/>
    <w:rsid w:val="000F0E9A"/>
    <w:rsid w:val="000F1CB1"/>
    <w:rsid w:val="000F2824"/>
    <w:rsid w:val="000F6ADE"/>
    <w:rsid w:val="000F7997"/>
    <w:rsid w:val="0010331A"/>
    <w:rsid w:val="001042A5"/>
    <w:rsid w:val="001043CC"/>
    <w:rsid w:val="001128EE"/>
    <w:rsid w:val="001131B9"/>
    <w:rsid w:val="001173B4"/>
    <w:rsid w:val="00117A3C"/>
    <w:rsid w:val="00120F03"/>
    <w:rsid w:val="00124749"/>
    <w:rsid w:val="001253CD"/>
    <w:rsid w:val="00125728"/>
    <w:rsid w:val="00125C05"/>
    <w:rsid w:val="00126195"/>
    <w:rsid w:val="00135D2B"/>
    <w:rsid w:val="00136545"/>
    <w:rsid w:val="001414DF"/>
    <w:rsid w:val="00146534"/>
    <w:rsid w:val="001466C0"/>
    <w:rsid w:val="00150D97"/>
    <w:rsid w:val="00162F98"/>
    <w:rsid w:val="00170FA3"/>
    <w:rsid w:val="00176E35"/>
    <w:rsid w:val="00180154"/>
    <w:rsid w:val="00180481"/>
    <w:rsid w:val="00182A4D"/>
    <w:rsid w:val="00186B02"/>
    <w:rsid w:val="001877F7"/>
    <w:rsid w:val="00191E7E"/>
    <w:rsid w:val="001A113A"/>
    <w:rsid w:val="001A3661"/>
    <w:rsid w:val="001A5692"/>
    <w:rsid w:val="001B2081"/>
    <w:rsid w:val="001B20C3"/>
    <w:rsid w:val="001B3870"/>
    <w:rsid w:val="001C1B4B"/>
    <w:rsid w:val="001C7784"/>
    <w:rsid w:val="001C7E19"/>
    <w:rsid w:val="001D0B7A"/>
    <w:rsid w:val="001E104A"/>
    <w:rsid w:val="001E3C68"/>
    <w:rsid w:val="001F0FAD"/>
    <w:rsid w:val="001F2FE1"/>
    <w:rsid w:val="001F58B8"/>
    <w:rsid w:val="001F5CC5"/>
    <w:rsid w:val="001F631D"/>
    <w:rsid w:val="002117C2"/>
    <w:rsid w:val="0021351B"/>
    <w:rsid w:val="00217A04"/>
    <w:rsid w:val="00217E10"/>
    <w:rsid w:val="00221F5D"/>
    <w:rsid w:val="0022710F"/>
    <w:rsid w:val="00231693"/>
    <w:rsid w:val="0023292C"/>
    <w:rsid w:val="002361C0"/>
    <w:rsid w:val="00236A2E"/>
    <w:rsid w:val="00236C27"/>
    <w:rsid w:val="00240686"/>
    <w:rsid w:val="0024108E"/>
    <w:rsid w:val="00241E25"/>
    <w:rsid w:val="00242CB2"/>
    <w:rsid w:val="002518FA"/>
    <w:rsid w:val="00256D0A"/>
    <w:rsid w:val="0026035B"/>
    <w:rsid w:val="00265453"/>
    <w:rsid w:val="0027260F"/>
    <w:rsid w:val="0027331F"/>
    <w:rsid w:val="00273ADB"/>
    <w:rsid w:val="002779F3"/>
    <w:rsid w:val="00285F82"/>
    <w:rsid w:val="00290D8F"/>
    <w:rsid w:val="00291416"/>
    <w:rsid w:val="00297A92"/>
    <w:rsid w:val="00297E24"/>
    <w:rsid w:val="002A32C5"/>
    <w:rsid w:val="002A3AE4"/>
    <w:rsid w:val="002A5196"/>
    <w:rsid w:val="002A56AB"/>
    <w:rsid w:val="002B06C1"/>
    <w:rsid w:val="002B0BB9"/>
    <w:rsid w:val="002B4850"/>
    <w:rsid w:val="002C0569"/>
    <w:rsid w:val="002C472A"/>
    <w:rsid w:val="002C5802"/>
    <w:rsid w:val="002C5DB6"/>
    <w:rsid w:val="002D0EDC"/>
    <w:rsid w:val="002D2B49"/>
    <w:rsid w:val="002D5D49"/>
    <w:rsid w:val="002E06AB"/>
    <w:rsid w:val="002E362E"/>
    <w:rsid w:val="002E6823"/>
    <w:rsid w:val="002F10A2"/>
    <w:rsid w:val="003001BB"/>
    <w:rsid w:val="0030207D"/>
    <w:rsid w:val="00302306"/>
    <w:rsid w:val="003030FD"/>
    <w:rsid w:val="003051A4"/>
    <w:rsid w:val="00305D1E"/>
    <w:rsid w:val="003074A6"/>
    <w:rsid w:val="0031167D"/>
    <w:rsid w:val="00311766"/>
    <w:rsid w:val="00316B18"/>
    <w:rsid w:val="00323AFD"/>
    <w:rsid w:val="00331D09"/>
    <w:rsid w:val="00334DE1"/>
    <w:rsid w:val="00336F7F"/>
    <w:rsid w:val="00337483"/>
    <w:rsid w:val="0034074B"/>
    <w:rsid w:val="0034388E"/>
    <w:rsid w:val="00350DA8"/>
    <w:rsid w:val="00353B08"/>
    <w:rsid w:val="00353B61"/>
    <w:rsid w:val="00357AB0"/>
    <w:rsid w:val="00357F13"/>
    <w:rsid w:val="00373E7A"/>
    <w:rsid w:val="003910AE"/>
    <w:rsid w:val="00391BBC"/>
    <w:rsid w:val="003921E8"/>
    <w:rsid w:val="00397BCB"/>
    <w:rsid w:val="003A405E"/>
    <w:rsid w:val="003A413A"/>
    <w:rsid w:val="003A498B"/>
    <w:rsid w:val="003B0497"/>
    <w:rsid w:val="003B4524"/>
    <w:rsid w:val="003C58A5"/>
    <w:rsid w:val="003C64F2"/>
    <w:rsid w:val="003C67D5"/>
    <w:rsid w:val="003C691C"/>
    <w:rsid w:val="003D5C5A"/>
    <w:rsid w:val="003D66D4"/>
    <w:rsid w:val="003D697E"/>
    <w:rsid w:val="003D705E"/>
    <w:rsid w:val="003D770C"/>
    <w:rsid w:val="003E16B3"/>
    <w:rsid w:val="003E2672"/>
    <w:rsid w:val="003E5A53"/>
    <w:rsid w:val="003F1113"/>
    <w:rsid w:val="003F1E20"/>
    <w:rsid w:val="003F3B50"/>
    <w:rsid w:val="003F5D9B"/>
    <w:rsid w:val="00401EB2"/>
    <w:rsid w:val="00410206"/>
    <w:rsid w:val="004137C4"/>
    <w:rsid w:val="00422873"/>
    <w:rsid w:val="00426921"/>
    <w:rsid w:val="00427C6F"/>
    <w:rsid w:val="004300AB"/>
    <w:rsid w:val="004301D4"/>
    <w:rsid w:val="00430CA1"/>
    <w:rsid w:val="00431C60"/>
    <w:rsid w:val="00431E07"/>
    <w:rsid w:val="00432B6A"/>
    <w:rsid w:val="00433186"/>
    <w:rsid w:val="00433FB8"/>
    <w:rsid w:val="004378B8"/>
    <w:rsid w:val="004437E6"/>
    <w:rsid w:val="00444092"/>
    <w:rsid w:val="00445CAE"/>
    <w:rsid w:val="00447060"/>
    <w:rsid w:val="00453F09"/>
    <w:rsid w:val="004542BA"/>
    <w:rsid w:val="00466FEC"/>
    <w:rsid w:val="00473AB2"/>
    <w:rsid w:val="00480A67"/>
    <w:rsid w:val="004822DC"/>
    <w:rsid w:val="0048323D"/>
    <w:rsid w:val="0048370E"/>
    <w:rsid w:val="00483D64"/>
    <w:rsid w:val="00485C01"/>
    <w:rsid w:val="00486C38"/>
    <w:rsid w:val="00491615"/>
    <w:rsid w:val="00493192"/>
    <w:rsid w:val="004968D5"/>
    <w:rsid w:val="004977D9"/>
    <w:rsid w:val="004A1196"/>
    <w:rsid w:val="004A187C"/>
    <w:rsid w:val="004A69ED"/>
    <w:rsid w:val="004A75E7"/>
    <w:rsid w:val="004A7762"/>
    <w:rsid w:val="004B5849"/>
    <w:rsid w:val="004B7EB8"/>
    <w:rsid w:val="004C423D"/>
    <w:rsid w:val="004C51DD"/>
    <w:rsid w:val="004C5DBE"/>
    <w:rsid w:val="004C6C9C"/>
    <w:rsid w:val="004D4868"/>
    <w:rsid w:val="004D4AD7"/>
    <w:rsid w:val="004F04EF"/>
    <w:rsid w:val="004F60F5"/>
    <w:rsid w:val="004F63BA"/>
    <w:rsid w:val="0050064E"/>
    <w:rsid w:val="00501CB9"/>
    <w:rsid w:val="00507893"/>
    <w:rsid w:val="00507F30"/>
    <w:rsid w:val="00531989"/>
    <w:rsid w:val="00532F81"/>
    <w:rsid w:val="00535ABA"/>
    <w:rsid w:val="00536D46"/>
    <w:rsid w:val="00544C33"/>
    <w:rsid w:val="0054532E"/>
    <w:rsid w:val="00550B25"/>
    <w:rsid w:val="00550D74"/>
    <w:rsid w:val="00552E3A"/>
    <w:rsid w:val="0055362B"/>
    <w:rsid w:val="005540C5"/>
    <w:rsid w:val="0055748B"/>
    <w:rsid w:val="0056153B"/>
    <w:rsid w:val="005621F7"/>
    <w:rsid w:val="005649C3"/>
    <w:rsid w:val="005702FD"/>
    <w:rsid w:val="005724EE"/>
    <w:rsid w:val="005742B7"/>
    <w:rsid w:val="00576CE9"/>
    <w:rsid w:val="00583701"/>
    <w:rsid w:val="00585320"/>
    <w:rsid w:val="00585462"/>
    <w:rsid w:val="005862FF"/>
    <w:rsid w:val="00586921"/>
    <w:rsid w:val="00587993"/>
    <w:rsid w:val="005977AD"/>
    <w:rsid w:val="005A0C16"/>
    <w:rsid w:val="005A151D"/>
    <w:rsid w:val="005A18F2"/>
    <w:rsid w:val="005A3828"/>
    <w:rsid w:val="005A5BA5"/>
    <w:rsid w:val="005A76E7"/>
    <w:rsid w:val="005B7262"/>
    <w:rsid w:val="005C0F3D"/>
    <w:rsid w:val="005C641D"/>
    <w:rsid w:val="005C691F"/>
    <w:rsid w:val="005D169D"/>
    <w:rsid w:val="005D3B44"/>
    <w:rsid w:val="005D5E13"/>
    <w:rsid w:val="005E5413"/>
    <w:rsid w:val="005F2A7B"/>
    <w:rsid w:val="005F2B2E"/>
    <w:rsid w:val="005F50BF"/>
    <w:rsid w:val="005F6B4B"/>
    <w:rsid w:val="0060122C"/>
    <w:rsid w:val="00605E48"/>
    <w:rsid w:val="00607567"/>
    <w:rsid w:val="006078E7"/>
    <w:rsid w:val="0061248B"/>
    <w:rsid w:val="006132F8"/>
    <w:rsid w:val="00614CBB"/>
    <w:rsid w:val="00621492"/>
    <w:rsid w:val="00624B2D"/>
    <w:rsid w:val="00640ADA"/>
    <w:rsid w:val="00641674"/>
    <w:rsid w:val="00644C23"/>
    <w:rsid w:val="00654892"/>
    <w:rsid w:val="00657EBC"/>
    <w:rsid w:val="00660B33"/>
    <w:rsid w:val="006622DB"/>
    <w:rsid w:val="006640D3"/>
    <w:rsid w:val="0066725C"/>
    <w:rsid w:val="00672B7D"/>
    <w:rsid w:val="00672CF0"/>
    <w:rsid w:val="00674096"/>
    <w:rsid w:val="006757FF"/>
    <w:rsid w:val="00680507"/>
    <w:rsid w:val="006827D9"/>
    <w:rsid w:val="006853E8"/>
    <w:rsid w:val="0068761B"/>
    <w:rsid w:val="00693082"/>
    <w:rsid w:val="006976EC"/>
    <w:rsid w:val="006A02B3"/>
    <w:rsid w:val="006A0523"/>
    <w:rsid w:val="006A338C"/>
    <w:rsid w:val="006A3C55"/>
    <w:rsid w:val="006A4A09"/>
    <w:rsid w:val="006A737B"/>
    <w:rsid w:val="006A77CE"/>
    <w:rsid w:val="006B05DE"/>
    <w:rsid w:val="006B17AC"/>
    <w:rsid w:val="006B226B"/>
    <w:rsid w:val="006C1B05"/>
    <w:rsid w:val="006C50F8"/>
    <w:rsid w:val="006D09F6"/>
    <w:rsid w:val="006D0D9C"/>
    <w:rsid w:val="006D2C76"/>
    <w:rsid w:val="006D7EDC"/>
    <w:rsid w:val="006E0242"/>
    <w:rsid w:val="006E062F"/>
    <w:rsid w:val="006E1896"/>
    <w:rsid w:val="006E1FC2"/>
    <w:rsid w:val="006E2724"/>
    <w:rsid w:val="006E3849"/>
    <w:rsid w:val="006E720F"/>
    <w:rsid w:val="006F01E6"/>
    <w:rsid w:val="006F1322"/>
    <w:rsid w:val="006F631C"/>
    <w:rsid w:val="006F6591"/>
    <w:rsid w:val="006F6891"/>
    <w:rsid w:val="006F6C2F"/>
    <w:rsid w:val="007038F9"/>
    <w:rsid w:val="00703998"/>
    <w:rsid w:val="007106DC"/>
    <w:rsid w:val="007110B1"/>
    <w:rsid w:val="00711836"/>
    <w:rsid w:val="00724970"/>
    <w:rsid w:val="00724CB9"/>
    <w:rsid w:val="0072505E"/>
    <w:rsid w:val="00725EEC"/>
    <w:rsid w:val="0072684B"/>
    <w:rsid w:val="00731430"/>
    <w:rsid w:val="00731B4D"/>
    <w:rsid w:val="00735D68"/>
    <w:rsid w:val="007361C2"/>
    <w:rsid w:val="00736F90"/>
    <w:rsid w:val="00737570"/>
    <w:rsid w:val="00744D7A"/>
    <w:rsid w:val="007454B3"/>
    <w:rsid w:val="0075107D"/>
    <w:rsid w:val="007515F6"/>
    <w:rsid w:val="00754853"/>
    <w:rsid w:val="00754CC2"/>
    <w:rsid w:val="007560CA"/>
    <w:rsid w:val="007610C8"/>
    <w:rsid w:val="00763B50"/>
    <w:rsid w:val="0077056D"/>
    <w:rsid w:val="0077141C"/>
    <w:rsid w:val="0077325B"/>
    <w:rsid w:val="00777C2A"/>
    <w:rsid w:val="00781740"/>
    <w:rsid w:val="00785F82"/>
    <w:rsid w:val="00794ABD"/>
    <w:rsid w:val="00795DBA"/>
    <w:rsid w:val="007967CE"/>
    <w:rsid w:val="007A1BC0"/>
    <w:rsid w:val="007A5267"/>
    <w:rsid w:val="007A6298"/>
    <w:rsid w:val="007B05D4"/>
    <w:rsid w:val="007B38F3"/>
    <w:rsid w:val="007B5A8E"/>
    <w:rsid w:val="007B5DC4"/>
    <w:rsid w:val="007C6F9C"/>
    <w:rsid w:val="007C7029"/>
    <w:rsid w:val="007C7AFF"/>
    <w:rsid w:val="007C7D20"/>
    <w:rsid w:val="007D1811"/>
    <w:rsid w:val="007D1DD7"/>
    <w:rsid w:val="007D2D7C"/>
    <w:rsid w:val="007D54F4"/>
    <w:rsid w:val="007D5E4C"/>
    <w:rsid w:val="007E2DA7"/>
    <w:rsid w:val="007E6C1C"/>
    <w:rsid w:val="007E7D26"/>
    <w:rsid w:val="007F1ED7"/>
    <w:rsid w:val="007F3303"/>
    <w:rsid w:val="007F387B"/>
    <w:rsid w:val="007F3A3F"/>
    <w:rsid w:val="007F3FEB"/>
    <w:rsid w:val="00800514"/>
    <w:rsid w:val="00802B48"/>
    <w:rsid w:val="00804941"/>
    <w:rsid w:val="00805FD1"/>
    <w:rsid w:val="00810DDD"/>
    <w:rsid w:val="00811D92"/>
    <w:rsid w:val="008219E3"/>
    <w:rsid w:val="008257A3"/>
    <w:rsid w:val="00827377"/>
    <w:rsid w:val="00830C95"/>
    <w:rsid w:val="00835AF2"/>
    <w:rsid w:val="00841027"/>
    <w:rsid w:val="00845053"/>
    <w:rsid w:val="00846B60"/>
    <w:rsid w:val="0084787A"/>
    <w:rsid w:val="00850528"/>
    <w:rsid w:val="00852F4D"/>
    <w:rsid w:val="0085626D"/>
    <w:rsid w:val="00857B52"/>
    <w:rsid w:val="00860966"/>
    <w:rsid w:val="00863CC4"/>
    <w:rsid w:val="00864FF2"/>
    <w:rsid w:val="00865959"/>
    <w:rsid w:val="008661CD"/>
    <w:rsid w:val="008713CB"/>
    <w:rsid w:val="008735E7"/>
    <w:rsid w:val="00882DE3"/>
    <w:rsid w:val="0088458B"/>
    <w:rsid w:val="00885FB5"/>
    <w:rsid w:val="0089185C"/>
    <w:rsid w:val="00895D11"/>
    <w:rsid w:val="008B2381"/>
    <w:rsid w:val="008B4E53"/>
    <w:rsid w:val="008B6025"/>
    <w:rsid w:val="008C0EAC"/>
    <w:rsid w:val="008C505E"/>
    <w:rsid w:val="008D46AB"/>
    <w:rsid w:val="008D4827"/>
    <w:rsid w:val="008D71FA"/>
    <w:rsid w:val="008E2D56"/>
    <w:rsid w:val="008E47E8"/>
    <w:rsid w:val="008E5206"/>
    <w:rsid w:val="008F3B99"/>
    <w:rsid w:val="009067A7"/>
    <w:rsid w:val="00907BF6"/>
    <w:rsid w:val="0091651B"/>
    <w:rsid w:val="009169E8"/>
    <w:rsid w:val="00923272"/>
    <w:rsid w:val="009268E9"/>
    <w:rsid w:val="00927464"/>
    <w:rsid w:val="00936336"/>
    <w:rsid w:val="00936E28"/>
    <w:rsid w:val="00940551"/>
    <w:rsid w:val="00945911"/>
    <w:rsid w:val="00945C86"/>
    <w:rsid w:val="00947568"/>
    <w:rsid w:val="00947969"/>
    <w:rsid w:val="009559D9"/>
    <w:rsid w:val="009572FE"/>
    <w:rsid w:val="00961301"/>
    <w:rsid w:val="00961535"/>
    <w:rsid w:val="0096454D"/>
    <w:rsid w:val="009705C5"/>
    <w:rsid w:val="00970C47"/>
    <w:rsid w:val="009716CF"/>
    <w:rsid w:val="009719D0"/>
    <w:rsid w:val="00974560"/>
    <w:rsid w:val="00977F4F"/>
    <w:rsid w:val="0098066A"/>
    <w:rsid w:val="00993E2B"/>
    <w:rsid w:val="00997CE6"/>
    <w:rsid w:val="009A0346"/>
    <w:rsid w:val="009A25BA"/>
    <w:rsid w:val="009A33A6"/>
    <w:rsid w:val="009A55A9"/>
    <w:rsid w:val="009B2B4A"/>
    <w:rsid w:val="009B48F1"/>
    <w:rsid w:val="009B5F71"/>
    <w:rsid w:val="009C274E"/>
    <w:rsid w:val="009C49FC"/>
    <w:rsid w:val="009C68E9"/>
    <w:rsid w:val="009D39BF"/>
    <w:rsid w:val="009D7166"/>
    <w:rsid w:val="009D7E56"/>
    <w:rsid w:val="009E2365"/>
    <w:rsid w:val="009E335E"/>
    <w:rsid w:val="009E7BEF"/>
    <w:rsid w:val="009F2F63"/>
    <w:rsid w:val="009F318E"/>
    <w:rsid w:val="009F6B27"/>
    <w:rsid w:val="00A01CA8"/>
    <w:rsid w:val="00A037B2"/>
    <w:rsid w:val="00A14E75"/>
    <w:rsid w:val="00A21641"/>
    <w:rsid w:val="00A30D91"/>
    <w:rsid w:val="00A33935"/>
    <w:rsid w:val="00A34B33"/>
    <w:rsid w:val="00A41BF8"/>
    <w:rsid w:val="00A42D57"/>
    <w:rsid w:val="00A43375"/>
    <w:rsid w:val="00A43C8F"/>
    <w:rsid w:val="00A541AC"/>
    <w:rsid w:val="00A564C6"/>
    <w:rsid w:val="00A66F22"/>
    <w:rsid w:val="00A67E6A"/>
    <w:rsid w:val="00A700CE"/>
    <w:rsid w:val="00A7019E"/>
    <w:rsid w:val="00A708E7"/>
    <w:rsid w:val="00A70A46"/>
    <w:rsid w:val="00A70A66"/>
    <w:rsid w:val="00A73CE8"/>
    <w:rsid w:val="00A748C7"/>
    <w:rsid w:val="00A7674A"/>
    <w:rsid w:val="00A80A93"/>
    <w:rsid w:val="00A826E5"/>
    <w:rsid w:val="00A8273D"/>
    <w:rsid w:val="00A85C15"/>
    <w:rsid w:val="00A86FA3"/>
    <w:rsid w:val="00A9088A"/>
    <w:rsid w:val="00A94055"/>
    <w:rsid w:val="00A94AAB"/>
    <w:rsid w:val="00AA590F"/>
    <w:rsid w:val="00AA666A"/>
    <w:rsid w:val="00AA6FA5"/>
    <w:rsid w:val="00AB27FE"/>
    <w:rsid w:val="00AB423E"/>
    <w:rsid w:val="00AB5977"/>
    <w:rsid w:val="00AC304F"/>
    <w:rsid w:val="00AC55A8"/>
    <w:rsid w:val="00AD11AB"/>
    <w:rsid w:val="00AD4F92"/>
    <w:rsid w:val="00AD5D04"/>
    <w:rsid w:val="00AE10A1"/>
    <w:rsid w:val="00AE189D"/>
    <w:rsid w:val="00AE2BF4"/>
    <w:rsid w:val="00AE4899"/>
    <w:rsid w:val="00AE597A"/>
    <w:rsid w:val="00AF25DA"/>
    <w:rsid w:val="00AF3085"/>
    <w:rsid w:val="00AF36DB"/>
    <w:rsid w:val="00B00569"/>
    <w:rsid w:val="00B06DA5"/>
    <w:rsid w:val="00B12834"/>
    <w:rsid w:val="00B15175"/>
    <w:rsid w:val="00B1609C"/>
    <w:rsid w:val="00B3020F"/>
    <w:rsid w:val="00B309D5"/>
    <w:rsid w:val="00B31A38"/>
    <w:rsid w:val="00B34C4A"/>
    <w:rsid w:val="00B36A86"/>
    <w:rsid w:val="00B40848"/>
    <w:rsid w:val="00B40E36"/>
    <w:rsid w:val="00B41097"/>
    <w:rsid w:val="00B4217B"/>
    <w:rsid w:val="00B46071"/>
    <w:rsid w:val="00B46836"/>
    <w:rsid w:val="00B50A6E"/>
    <w:rsid w:val="00B51AC9"/>
    <w:rsid w:val="00B61B21"/>
    <w:rsid w:val="00B61EA0"/>
    <w:rsid w:val="00B62A4D"/>
    <w:rsid w:val="00B63D56"/>
    <w:rsid w:val="00B65619"/>
    <w:rsid w:val="00B72533"/>
    <w:rsid w:val="00B730E5"/>
    <w:rsid w:val="00B74462"/>
    <w:rsid w:val="00B806AD"/>
    <w:rsid w:val="00B826CA"/>
    <w:rsid w:val="00B85092"/>
    <w:rsid w:val="00B87D56"/>
    <w:rsid w:val="00B902DA"/>
    <w:rsid w:val="00B90506"/>
    <w:rsid w:val="00B90EB2"/>
    <w:rsid w:val="00B90FA1"/>
    <w:rsid w:val="00B91683"/>
    <w:rsid w:val="00B94C41"/>
    <w:rsid w:val="00B978D5"/>
    <w:rsid w:val="00BA1BD9"/>
    <w:rsid w:val="00BA74C3"/>
    <w:rsid w:val="00BA756A"/>
    <w:rsid w:val="00BA7BD1"/>
    <w:rsid w:val="00BB225F"/>
    <w:rsid w:val="00BB2382"/>
    <w:rsid w:val="00BB488F"/>
    <w:rsid w:val="00BB6049"/>
    <w:rsid w:val="00BC1637"/>
    <w:rsid w:val="00BC24F2"/>
    <w:rsid w:val="00BD03B6"/>
    <w:rsid w:val="00BD0736"/>
    <w:rsid w:val="00BD21F3"/>
    <w:rsid w:val="00BD37F8"/>
    <w:rsid w:val="00BE0A78"/>
    <w:rsid w:val="00BE0D5C"/>
    <w:rsid w:val="00BE1F86"/>
    <w:rsid w:val="00BE565A"/>
    <w:rsid w:val="00BE5D04"/>
    <w:rsid w:val="00BE6F59"/>
    <w:rsid w:val="00BF2D4F"/>
    <w:rsid w:val="00BF548C"/>
    <w:rsid w:val="00BF5775"/>
    <w:rsid w:val="00C028D1"/>
    <w:rsid w:val="00C0617E"/>
    <w:rsid w:val="00C06203"/>
    <w:rsid w:val="00C114F4"/>
    <w:rsid w:val="00C14106"/>
    <w:rsid w:val="00C16345"/>
    <w:rsid w:val="00C2056E"/>
    <w:rsid w:val="00C23039"/>
    <w:rsid w:val="00C23680"/>
    <w:rsid w:val="00C27584"/>
    <w:rsid w:val="00C3123F"/>
    <w:rsid w:val="00C36F28"/>
    <w:rsid w:val="00C50238"/>
    <w:rsid w:val="00C511D3"/>
    <w:rsid w:val="00C600CB"/>
    <w:rsid w:val="00C61052"/>
    <w:rsid w:val="00C67D13"/>
    <w:rsid w:val="00C71195"/>
    <w:rsid w:val="00C71520"/>
    <w:rsid w:val="00C72E84"/>
    <w:rsid w:val="00C76F26"/>
    <w:rsid w:val="00C77AA9"/>
    <w:rsid w:val="00C93E9A"/>
    <w:rsid w:val="00C97C75"/>
    <w:rsid w:val="00CA161E"/>
    <w:rsid w:val="00CA32F5"/>
    <w:rsid w:val="00CA44A2"/>
    <w:rsid w:val="00CB07B3"/>
    <w:rsid w:val="00CB2570"/>
    <w:rsid w:val="00CB42EF"/>
    <w:rsid w:val="00CB4F4A"/>
    <w:rsid w:val="00CC2C97"/>
    <w:rsid w:val="00CC2ED2"/>
    <w:rsid w:val="00CD0627"/>
    <w:rsid w:val="00CD0814"/>
    <w:rsid w:val="00CD5C9A"/>
    <w:rsid w:val="00CD5E75"/>
    <w:rsid w:val="00CD6E52"/>
    <w:rsid w:val="00CE22DC"/>
    <w:rsid w:val="00CE419C"/>
    <w:rsid w:val="00CF0C81"/>
    <w:rsid w:val="00CF3904"/>
    <w:rsid w:val="00CF5977"/>
    <w:rsid w:val="00CF6149"/>
    <w:rsid w:val="00CF6276"/>
    <w:rsid w:val="00D0263F"/>
    <w:rsid w:val="00D02E30"/>
    <w:rsid w:val="00D05B53"/>
    <w:rsid w:val="00D13A82"/>
    <w:rsid w:val="00D1458C"/>
    <w:rsid w:val="00D16C13"/>
    <w:rsid w:val="00D17F9D"/>
    <w:rsid w:val="00D324C7"/>
    <w:rsid w:val="00D3475B"/>
    <w:rsid w:val="00D350EA"/>
    <w:rsid w:val="00D45A85"/>
    <w:rsid w:val="00D45ED6"/>
    <w:rsid w:val="00D47B8E"/>
    <w:rsid w:val="00D6291A"/>
    <w:rsid w:val="00D65FA7"/>
    <w:rsid w:val="00D67CBF"/>
    <w:rsid w:val="00D71C68"/>
    <w:rsid w:val="00D72271"/>
    <w:rsid w:val="00D73B61"/>
    <w:rsid w:val="00DA1B17"/>
    <w:rsid w:val="00DA743F"/>
    <w:rsid w:val="00DB0D50"/>
    <w:rsid w:val="00DB6AFC"/>
    <w:rsid w:val="00DB6B74"/>
    <w:rsid w:val="00DC6E94"/>
    <w:rsid w:val="00DC7786"/>
    <w:rsid w:val="00DE066A"/>
    <w:rsid w:val="00DE45D3"/>
    <w:rsid w:val="00DF09B7"/>
    <w:rsid w:val="00DF2184"/>
    <w:rsid w:val="00DF2C22"/>
    <w:rsid w:val="00DF61E9"/>
    <w:rsid w:val="00E02A07"/>
    <w:rsid w:val="00E04A85"/>
    <w:rsid w:val="00E07291"/>
    <w:rsid w:val="00E076E2"/>
    <w:rsid w:val="00E166CD"/>
    <w:rsid w:val="00E17104"/>
    <w:rsid w:val="00E227BA"/>
    <w:rsid w:val="00E25DCC"/>
    <w:rsid w:val="00E338E9"/>
    <w:rsid w:val="00E355C7"/>
    <w:rsid w:val="00E3702A"/>
    <w:rsid w:val="00E375BD"/>
    <w:rsid w:val="00E457C6"/>
    <w:rsid w:val="00E46489"/>
    <w:rsid w:val="00E47696"/>
    <w:rsid w:val="00E6198E"/>
    <w:rsid w:val="00E62EDB"/>
    <w:rsid w:val="00E63212"/>
    <w:rsid w:val="00E64E29"/>
    <w:rsid w:val="00E65268"/>
    <w:rsid w:val="00E702EC"/>
    <w:rsid w:val="00E71BD9"/>
    <w:rsid w:val="00E744BB"/>
    <w:rsid w:val="00E747F1"/>
    <w:rsid w:val="00E74AAD"/>
    <w:rsid w:val="00E76F1F"/>
    <w:rsid w:val="00E83D96"/>
    <w:rsid w:val="00E9139D"/>
    <w:rsid w:val="00E97550"/>
    <w:rsid w:val="00E977AF"/>
    <w:rsid w:val="00E9783D"/>
    <w:rsid w:val="00EB0D53"/>
    <w:rsid w:val="00EB3B79"/>
    <w:rsid w:val="00EB4469"/>
    <w:rsid w:val="00EB57CF"/>
    <w:rsid w:val="00EB610E"/>
    <w:rsid w:val="00EC0456"/>
    <w:rsid w:val="00EC3865"/>
    <w:rsid w:val="00EC4229"/>
    <w:rsid w:val="00ED11E1"/>
    <w:rsid w:val="00ED2647"/>
    <w:rsid w:val="00ED7954"/>
    <w:rsid w:val="00EE39FB"/>
    <w:rsid w:val="00EE5DAE"/>
    <w:rsid w:val="00EF1128"/>
    <w:rsid w:val="00EF136F"/>
    <w:rsid w:val="00EF22F5"/>
    <w:rsid w:val="00EF3DCB"/>
    <w:rsid w:val="00EF5085"/>
    <w:rsid w:val="00EF565F"/>
    <w:rsid w:val="00EF5969"/>
    <w:rsid w:val="00EF6BF8"/>
    <w:rsid w:val="00F0577F"/>
    <w:rsid w:val="00F05F05"/>
    <w:rsid w:val="00F06F54"/>
    <w:rsid w:val="00F11093"/>
    <w:rsid w:val="00F15CB2"/>
    <w:rsid w:val="00F15ED6"/>
    <w:rsid w:val="00F30031"/>
    <w:rsid w:val="00F31D21"/>
    <w:rsid w:val="00F32CDE"/>
    <w:rsid w:val="00F333E7"/>
    <w:rsid w:val="00F35342"/>
    <w:rsid w:val="00F503C0"/>
    <w:rsid w:val="00F52BD1"/>
    <w:rsid w:val="00F56270"/>
    <w:rsid w:val="00F6102B"/>
    <w:rsid w:val="00F64D3B"/>
    <w:rsid w:val="00F65431"/>
    <w:rsid w:val="00F65A34"/>
    <w:rsid w:val="00F66FD7"/>
    <w:rsid w:val="00F67588"/>
    <w:rsid w:val="00F7209A"/>
    <w:rsid w:val="00F721CD"/>
    <w:rsid w:val="00F723E6"/>
    <w:rsid w:val="00F81DC9"/>
    <w:rsid w:val="00F82309"/>
    <w:rsid w:val="00F853CA"/>
    <w:rsid w:val="00F9694D"/>
    <w:rsid w:val="00FA0656"/>
    <w:rsid w:val="00FA1A7F"/>
    <w:rsid w:val="00FA1D62"/>
    <w:rsid w:val="00FA61B9"/>
    <w:rsid w:val="00FA6277"/>
    <w:rsid w:val="00FA6EE4"/>
    <w:rsid w:val="00FA7986"/>
    <w:rsid w:val="00FB6F42"/>
    <w:rsid w:val="00FC6D04"/>
    <w:rsid w:val="00FD022F"/>
    <w:rsid w:val="00FD32EA"/>
    <w:rsid w:val="00FD332C"/>
    <w:rsid w:val="00FD33BD"/>
    <w:rsid w:val="00FD424E"/>
    <w:rsid w:val="00FD5A3C"/>
    <w:rsid w:val="00FE0758"/>
    <w:rsid w:val="00FF17BC"/>
    <w:rsid w:val="00FF35BF"/>
    <w:rsid w:val="00FF4ACE"/>
    <w:rsid w:val="00FF6263"/>
    <w:rsid w:val="00FF642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65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5196"/>
    <w:pPr>
      <w:ind w:left="720"/>
      <w:contextualSpacing/>
    </w:pPr>
    <w:rPr>
      <w:rFonts w:asciiTheme="minorHAnsi" w:eastAsiaTheme="minorHAnsi" w:hAnsiTheme="minorHAnsi" w:cstheme="minorBidi"/>
      <w:sz w:val="22"/>
      <w:szCs w:val="22"/>
    </w:rPr>
  </w:style>
  <w:style w:type="paragraph" w:styleId="NormalWeb">
    <w:name w:val="Normal (Web)"/>
    <w:basedOn w:val="Normal"/>
    <w:uiPriority w:val="99"/>
    <w:unhideWhenUsed/>
    <w:rsid w:val="00F66FD7"/>
    <w:pPr>
      <w:spacing w:before="100" w:beforeAutospacing="1" w:after="100" w:afterAutospacing="1" w:line="240" w:lineRule="auto"/>
    </w:pPr>
    <w:rPr>
      <w:sz w:val="24"/>
      <w:szCs w:val="24"/>
    </w:rPr>
  </w:style>
  <w:style w:type="paragraph" w:styleId="BalloonText">
    <w:name w:val="Balloon Text"/>
    <w:basedOn w:val="Normal"/>
    <w:link w:val="BalloonTextChar"/>
    <w:uiPriority w:val="99"/>
    <w:semiHidden/>
    <w:unhideWhenUsed/>
    <w:rsid w:val="00785F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5F82"/>
    <w:rPr>
      <w:rFonts w:ascii="Tahoma" w:hAnsi="Tahoma" w:cs="Tahoma"/>
      <w:sz w:val="16"/>
      <w:szCs w:val="16"/>
    </w:rPr>
  </w:style>
  <w:style w:type="table" w:styleId="TableGrid">
    <w:name w:val="Table Grid"/>
    <w:basedOn w:val="TableNormal"/>
    <w:uiPriority w:val="59"/>
    <w:rsid w:val="00113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C97C75"/>
    <w:pPr>
      <w:spacing w:after="120" w:line="240" w:lineRule="auto"/>
      <w:ind w:left="360"/>
    </w:pPr>
    <w:rPr>
      <w:sz w:val="24"/>
      <w:szCs w:val="24"/>
    </w:rPr>
  </w:style>
  <w:style w:type="character" w:customStyle="1" w:styleId="BodyTextIndentChar">
    <w:name w:val="Body Text Indent Char"/>
    <w:basedOn w:val="DefaultParagraphFont"/>
    <w:link w:val="BodyTextIndent"/>
    <w:rsid w:val="00C97C75"/>
    <w:rPr>
      <w:sz w:val="24"/>
      <w:szCs w:val="24"/>
    </w:rPr>
  </w:style>
  <w:style w:type="paragraph" w:styleId="Header">
    <w:name w:val="header"/>
    <w:basedOn w:val="Normal"/>
    <w:link w:val="HeaderChar"/>
    <w:uiPriority w:val="99"/>
    <w:unhideWhenUsed/>
    <w:rsid w:val="007D1D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1DD7"/>
  </w:style>
  <w:style w:type="paragraph" w:styleId="Footer">
    <w:name w:val="footer"/>
    <w:basedOn w:val="Normal"/>
    <w:link w:val="FooterChar"/>
    <w:uiPriority w:val="99"/>
    <w:unhideWhenUsed/>
    <w:rsid w:val="007D1D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1DD7"/>
  </w:style>
  <w:style w:type="character" w:styleId="CommentReference">
    <w:name w:val="annotation reference"/>
    <w:basedOn w:val="DefaultParagraphFont"/>
    <w:uiPriority w:val="99"/>
    <w:semiHidden/>
    <w:unhideWhenUsed/>
    <w:rsid w:val="004A1196"/>
    <w:rPr>
      <w:sz w:val="16"/>
      <w:szCs w:val="16"/>
    </w:rPr>
  </w:style>
  <w:style w:type="paragraph" w:styleId="CommentText">
    <w:name w:val="annotation text"/>
    <w:basedOn w:val="Normal"/>
    <w:link w:val="CommentTextChar"/>
    <w:uiPriority w:val="99"/>
    <w:semiHidden/>
    <w:unhideWhenUsed/>
    <w:rsid w:val="004A1196"/>
    <w:pPr>
      <w:spacing w:line="240" w:lineRule="auto"/>
    </w:pPr>
    <w:rPr>
      <w:sz w:val="20"/>
      <w:szCs w:val="20"/>
    </w:rPr>
  </w:style>
  <w:style w:type="character" w:customStyle="1" w:styleId="CommentTextChar">
    <w:name w:val="Comment Text Char"/>
    <w:basedOn w:val="DefaultParagraphFont"/>
    <w:link w:val="CommentText"/>
    <w:uiPriority w:val="99"/>
    <w:semiHidden/>
    <w:rsid w:val="004A1196"/>
    <w:rPr>
      <w:sz w:val="20"/>
      <w:szCs w:val="20"/>
    </w:rPr>
  </w:style>
  <w:style w:type="paragraph" w:styleId="CommentSubject">
    <w:name w:val="annotation subject"/>
    <w:basedOn w:val="CommentText"/>
    <w:next w:val="CommentText"/>
    <w:link w:val="CommentSubjectChar"/>
    <w:uiPriority w:val="99"/>
    <w:semiHidden/>
    <w:unhideWhenUsed/>
    <w:rsid w:val="004A1196"/>
    <w:rPr>
      <w:b/>
      <w:bCs/>
    </w:rPr>
  </w:style>
  <w:style w:type="character" w:customStyle="1" w:styleId="CommentSubjectChar">
    <w:name w:val="Comment Subject Char"/>
    <w:basedOn w:val="CommentTextChar"/>
    <w:link w:val="CommentSubject"/>
    <w:uiPriority w:val="99"/>
    <w:semiHidden/>
    <w:rsid w:val="004A1196"/>
    <w:rPr>
      <w:b/>
      <w:bCs/>
      <w:sz w:val="20"/>
      <w:szCs w:val="20"/>
    </w:rPr>
  </w:style>
  <w:style w:type="paragraph" w:styleId="FootnoteText">
    <w:name w:val="footnote text"/>
    <w:basedOn w:val="Normal"/>
    <w:link w:val="FootnoteTextChar"/>
    <w:uiPriority w:val="99"/>
    <w:semiHidden/>
    <w:unhideWhenUsed/>
    <w:rsid w:val="0001786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17865"/>
    <w:rPr>
      <w:sz w:val="20"/>
      <w:szCs w:val="20"/>
    </w:rPr>
  </w:style>
  <w:style w:type="character" w:styleId="FootnoteReference">
    <w:name w:val="footnote reference"/>
    <w:basedOn w:val="DefaultParagraphFont"/>
    <w:uiPriority w:val="99"/>
    <w:semiHidden/>
    <w:unhideWhenUsed/>
    <w:rsid w:val="00017865"/>
    <w:rPr>
      <w:vertAlign w:val="superscript"/>
    </w:rPr>
  </w:style>
</w:styles>
</file>

<file path=word/webSettings.xml><?xml version="1.0" encoding="utf-8"?>
<w:webSettings xmlns:r="http://schemas.openxmlformats.org/officeDocument/2006/relationships" xmlns:w="http://schemas.openxmlformats.org/wordprocessingml/2006/main">
  <w:divs>
    <w:div w:id="56900330">
      <w:bodyDiv w:val="1"/>
      <w:marLeft w:val="0"/>
      <w:marRight w:val="0"/>
      <w:marTop w:val="0"/>
      <w:marBottom w:val="0"/>
      <w:divBdr>
        <w:top w:val="none" w:sz="0" w:space="0" w:color="auto"/>
        <w:left w:val="none" w:sz="0" w:space="0" w:color="auto"/>
        <w:bottom w:val="none" w:sz="0" w:space="0" w:color="auto"/>
        <w:right w:val="none" w:sz="0" w:space="0" w:color="auto"/>
      </w:divBdr>
    </w:div>
    <w:div w:id="88039579">
      <w:bodyDiv w:val="1"/>
      <w:marLeft w:val="0"/>
      <w:marRight w:val="0"/>
      <w:marTop w:val="0"/>
      <w:marBottom w:val="0"/>
      <w:divBdr>
        <w:top w:val="none" w:sz="0" w:space="0" w:color="auto"/>
        <w:left w:val="none" w:sz="0" w:space="0" w:color="auto"/>
        <w:bottom w:val="none" w:sz="0" w:space="0" w:color="auto"/>
        <w:right w:val="none" w:sz="0" w:space="0" w:color="auto"/>
      </w:divBdr>
      <w:divsChild>
        <w:div w:id="1158495143">
          <w:marLeft w:val="547"/>
          <w:marRight w:val="0"/>
          <w:marTop w:val="0"/>
          <w:marBottom w:val="0"/>
          <w:divBdr>
            <w:top w:val="none" w:sz="0" w:space="0" w:color="auto"/>
            <w:left w:val="none" w:sz="0" w:space="0" w:color="auto"/>
            <w:bottom w:val="none" w:sz="0" w:space="0" w:color="auto"/>
            <w:right w:val="none" w:sz="0" w:space="0" w:color="auto"/>
          </w:divBdr>
        </w:div>
      </w:divsChild>
    </w:div>
    <w:div w:id="104156459">
      <w:bodyDiv w:val="1"/>
      <w:marLeft w:val="0"/>
      <w:marRight w:val="0"/>
      <w:marTop w:val="0"/>
      <w:marBottom w:val="0"/>
      <w:divBdr>
        <w:top w:val="none" w:sz="0" w:space="0" w:color="auto"/>
        <w:left w:val="none" w:sz="0" w:space="0" w:color="auto"/>
        <w:bottom w:val="none" w:sz="0" w:space="0" w:color="auto"/>
        <w:right w:val="none" w:sz="0" w:space="0" w:color="auto"/>
      </w:divBdr>
    </w:div>
    <w:div w:id="111945532">
      <w:bodyDiv w:val="1"/>
      <w:marLeft w:val="0"/>
      <w:marRight w:val="0"/>
      <w:marTop w:val="0"/>
      <w:marBottom w:val="0"/>
      <w:divBdr>
        <w:top w:val="none" w:sz="0" w:space="0" w:color="auto"/>
        <w:left w:val="none" w:sz="0" w:space="0" w:color="auto"/>
        <w:bottom w:val="none" w:sz="0" w:space="0" w:color="auto"/>
        <w:right w:val="none" w:sz="0" w:space="0" w:color="auto"/>
      </w:divBdr>
    </w:div>
    <w:div w:id="141041017">
      <w:bodyDiv w:val="1"/>
      <w:marLeft w:val="0"/>
      <w:marRight w:val="0"/>
      <w:marTop w:val="0"/>
      <w:marBottom w:val="0"/>
      <w:divBdr>
        <w:top w:val="none" w:sz="0" w:space="0" w:color="auto"/>
        <w:left w:val="none" w:sz="0" w:space="0" w:color="auto"/>
        <w:bottom w:val="none" w:sz="0" w:space="0" w:color="auto"/>
        <w:right w:val="none" w:sz="0" w:space="0" w:color="auto"/>
      </w:divBdr>
    </w:div>
    <w:div w:id="144326581">
      <w:bodyDiv w:val="1"/>
      <w:marLeft w:val="0"/>
      <w:marRight w:val="0"/>
      <w:marTop w:val="0"/>
      <w:marBottom w:val="0"/>
      <w:divBdr>
        <w:top w:val="none" w:sz="0" w:space="0" w:color="auto"/>
        <w:left w:val="none" w:sz="0" w:space="0" w:color="auto"/>
        <w:bottom w:val="none" w:sz="0" w:space="0" w:color="auto"/>
        <w:right w:val="none" w:sz="0" w:space="0" w:color="auto"/>
      </w:divBdr>
      <w:divsChild>
        <w:div w:id="1987781028">
          <w:marLeft w:val="144"/>
          <w:marRight w:val="0"/>
          <w:marTop w:val="240"/>
          <w:marBottom w:val="40"/>
          <w:divBdr>
            <w:top w:val="none" w:sz="0" w:space="0" w:color="auto"/>
            <w:left w:val="none" w:sz="0" w:space="0" w:color="auto"/>
            <w:bottom w:val="none" w:sz="0" w:space="0" w:color="auto"/>
            <w:right w:val="none" w:sz="0" w:space="0" w:color="auto"/>
          </w:divBdr>
        </w:div>
        <w:div w:id="1155299513">
          <w:marLeft w:val="144"/>
          <w:marRight w:val="0"/>
          <w:marTop w:val="240"/>
          <w:marBottom w:val="40"/>
          <w:divBdr>
            <w:top w:val="none" w:sz="0" w:space="0" w:color="auto"/>
            <w:left w:val="none" w:sz="0" w:space="0" w:color="auto"/>
            <w:bottom w:val="none" w:sz="0" w:space="0" w:color="auto"/>
            <w:right w:val="none" w:sz="0" w:space="0" w:color="auto"/>
          </w:divBdr>
        </w:div>
      </w:divsChild>
    </w:div>
    <w:div w:id="211622264">
      <w:bodyDiv w:val="1"/>
      <w:marLeft w:val="0"/>
      <w:marRight w:val="0"/>
      <w:marTop w:val="0"/>
      <w:marBottom w:val="0"/>
      <w:divBdr>
        <w:top w:val="none" w:sz="0" w:space="0" w:color="auto"/>
        <w:left w:val="none" w:sz="0" w:space="0" w:color="auto"/>
        <w:bottom w:val="none" w:sz="0" w:space="0" w:color="auto"/>
        <w:right w:val="none" w:sz="0" w:space="0" w:color="auto"/>
      </w:divBdr>
    </w:div>
    <w:div w:id="256443784">
      <w:bodyDiv w:val="1"/>
      <w:marLeft w:val="0"/>
      <w:marRight w:val="0"/>
      <w:marTop w:val="0"/>
      <w:marBottom w:val="0"/>
      <w:divBdr>
        <w:top w:val="none" w:sz="0" w:space="0" w:color="auto"/>
        <w:left w:val="none" w:sz="0" w:space="0" w:color="auto"/>
        <w:bottom w:val="none" w:sz="0" w:space="0" w:color="auto"/>
        <w:right w:val="none" w:sz="0" w:space="0" w:color="auto"/>
      </w:divBdr>
    </w:div>
    <w:div w:id="323822830">
      <w:bodyDiv w:val="1"/>
      <w:marLeft w:val="0"/>
      <w:marRight w:val="0"/>
      <w:marTop w:val="0"/>
      <w:marBottom w:val="0"/>
      <w:divBdr>
        <w:top w:val="none" w:sz="0" w:space="0" w:color="auto"/>
        <w:left w:val="none" w:sz="0" w:space="0" w:color="auto"/>
        <w:bottom w:val="none" w:sz="0" w:space="0" w:color="auto"/>
        <w:right w:val="none" w:sz="0" w:space="0" w:color="auto"/>
      </w:divBdr>
    </w:div>
    <w:div w:id="387611932">
      <w:bodyDiv w:val="1"/>
      <w:marLeft w:val="0"/>
      <w:marRight w:val="0"/>
      <w:marTop w:val="0"/>
      <w:marBottom w:val="0"/>
      <w:divBdr>
        <w:top w:val="none" w:sz="0" w:space="0" w:color="auto"/>
        <w:left w:val="none" w:sz="0" w:space="0" w:color="auto"/>
        <w:bottom w:val="none" w:sz="0" w:space="0" w:color="auto"/>
        <w:right w:val="none" w:sz="0" w:space="0" w:color="auto"/>
      </w:divBdr>
    </w:div>
    <w:div w:id="459885666">
      <w:bodyDiv w:val="1"/>
      <w:marLeft w:val="0"/>
      <w:marRight w:val="0"/>
      <w:marTop w:val="0"/>
      <w:marBottom w:val="0"/>
      <w:divBdr>
        <w:top w:val="none" w:sz="0" w:space="0" w:color="auto"/>
        <w:left w:val="none" w:sz="0" w:space="0" w:color="auto"/>
        <w:bottom w:val="none" w:sz="0" w:space="0" w:color="auto"/>
        <w:right w:val="none" w:sz="0" w:space="0" w:color="auto"/>
      </w:divBdr>
    </w:div>
    <w:div w:id="509875707">
      <w:bodyDiv w:val="1"/>
      <w:marLeft w:val="0"/>
      <w:marRight w:val="0"/>
      <w:marTop w:val="0"/>
      <w:marBottom w:val="0"/>
      <w:divBdr>
        <w:top w:val="none" w:sz="0" w:space="0" w:color="auto"/>
        <w:left w:val="none" w:sz="0" w:space="0" w:color="auto"/>
        <w:bottom w:val="none" w:sz="0" w:space="0" w:color="auto"/>
        <w:right w:val="none" w:sz="0" w:space="0" w:color="auto"/>
      </w:divBdr>
      <w:divsChild>
        <w:div w:id="2006006283">
          <w:marLeft w:val="144"/>
          <w:marRight w:val="0"/>
          <w:marTop w:val="240"/>
          <w:marBottom w:val="40"/>
          <w:divBdr>
            <w:top w:val="none" w:sz="0" w:space="0" w:color="auto"/>
            <w:left w:val="none" w:sz="0" w:space="0" w:color="auto"/>
            <w:bottom w:val="none" w:sz="0" w:space="0" w:color="auto"/>
            <w:right w:val="none" w:sz="0" w:space="0" w:color="auto"/>
          </w:divBdr>
        </w:div>
        <w:div w:id="1002271769">
          <w:marLeft w:val="605"/>
          <w:marRight w:val="0"/>
          <w:marTop w:val="40"/>
          <w:marBottom w:val="80"/>
          <w:divBdr>
            <w:top w:val="none" w:sz="0" w:space="0" w:color="auto"/>
            <w:left w:val="none" w:sz="0" w:space="0" w:color="auto"/>
            <w:bottom w:val="none" w:sz="0" w:space="0" w:color="auto"/>
            <w:right w:val="none" w:sz="0" w:space="0" w:color="auto"/>
          </w:divBdr>
        </w:div>
        <w:div w:id="1415590437">
          <w:marLeft w:val="605"/>
          <w:marRight w:val="0"/>
          <w:marTop w:val="40"/>
          <w:marBottom w:val="80"/>
          <w:divBdr>
            <w:top w:val="none" w:sz="0" w:space="0" w:color="auto"/>
            <w:left w:val="none" w:sz="0" w:space="0" w:color="auto"/>
            <w:bottom w:val="none" w:sz="0" w:space="0" w:color="auto"/>
            <w:right w:val="none" w:sz="0" w:space="0" w:color="auto"/>
          </w:divBdr>
        </w:div>
        <w:div w:id="1764717029">
          <w:marLeft w:val="605"/>
          <w:marRight w:val="0"/>
          <w:marTop w:val="40"/>
          <w:marBottom w:val="80"/>
          <w:divBdr>
            <w:top w:val="none" w:sz="0" w:space="0" w:color="auto"/>
            <w:left w:val="none" w:sz="0" w:space="0" w:color="auto"/>
            <w:bottom w:val="none" w:sz="0" w:space="0" w:color="auto"/>
            <w:right w:val="none" w:sz="0" w:space="0" w:color="auto"/>
          </w:divBdr>
        </w:div>
        <w:div w:id="71708598">
          <w:marLeft w:val="605"/>
          <w:marRight w:val="0"/>
          <w:marTop w:val="40"/>
          <w:marBottom w:val="80"/>
          <w:divBdr>
            <w:top w:val="none" w:sz="0" w:space="0" w:color="auto"/>
            <w:left w:val="none" w:sz="0" w:space="0" w:color="auto"/>
            <w:bottom w:val="none" w:sz="0" w:space="0" w:color="auto"/>
            <w:right w:val="none" w:sz="0" w:space="0" w:color="auto"/>
          </w:divBdr>
        </w:div>
        <w:div w:id="749472055">
          <w:marLeft w:val="1181"/>
          <w:marRight w:val="0"/>
          <w:marTop w:val="40"/>
          <w:marBottom w:val="80"/>
          <w:divBdr>
            <w:top w:val="none" w:sz="0" w:space="0" w:color="auto"/>
            <w:left w:val="none" w:sz="0" w:space="0" w:color="auto"/>
            <w:bottom w:val="none" w:sz="0" w:space="0" w:color="auto"/>
            <w:right w:val="none" w:sz="0" w:space="0" w:color="auto"/>
          </w:divBdr>
        </w:div>
        <w:div w:id="661010369">
          <w:marLeft w:val="1181"/>
          <w:marRight w:val="0"/>
          <w:marTop w:val="40"/>
          <w:marBottom w:val="80"/>
          <w:divBdr>
            <w:top w:val="none" w:sz="0" w:space="0" w:color="auto"/>
            <w:left w:val="none" w:sz="0" w:space="0" w:color="auto"/>
            <w:bottom w:val="none" w:sz="0" w:space="0" w:color="auto"/>
            <w:right w:val="none" w:sz="0" w:space="0" w:color="auto"/>
          </w:divBdr>
        </w:div>
        <w:div w:id="1054431736">
          <w:marLeft w:val="1181"/>
          <w:marRight w:val="0"/>
          <w:marTop w:val="40"/>
          <w:marBottom w:val="80"/>
          <w:divBdr>
            <w:top w:val="none" w:sz="0" w:space="0" w:color="auto"/>
            <w:left w:val="none" w:sz="0" w:space="0" w:color="auto"/>
            <w:bottom w:val="none" w:sz="0" w:space="0" w:color="auto"/>
            <w:right w:val="none" w:sz="0" w:space="0" w:color="auto"/>
          </w:divBdr>
        </w:div>
        <w:div w:id="1771509745">
          <w:marLeft w:val="1181"/>
          <w:marRight w:val="0"/>
          <w:marTop w:val="40"/>
          <w:marBottom w:val="80"/>
          <w:divBdr>
            <w:top w:val="none" w:sz="0" w:space="0" w:color="auto"/>
            <w:left w:val="none" w:sz="0" w:space="0" w:color="auto"/>
            <w:bottom w:val="none" w:sz="0" w:space="0" w:color="auto"/>
            <w:right w:val="none" w:sz="0" w:space="0" w:color="auto"/>
          </w:divBdr>
        </w:div>
        <w:div w:id="14121035">
          <w:marLeft w:val="1181"/>
          <w:marRight w:val="0"/>
          <w:marTop w:val="40"/>
          <w:marBottom w:val="80"/>
          <w:divBdr>
            <w:top w:val="none" w:sz="0" w:space="0" w:color="auto"/>
            <w:left w:val="none" w:sz="0" w:space="0" w:color="auto"/>
            <w:bottom w:val="none" w:sz="0" w:space="0" w:color="auto"/>
            <w:right w:val="none" w:sz="0" w:space="0" w:color="auto"/>
          </w:divBdr>
        </w:div>
        <w:div w:id="730617372">
          <w:marLeft w:val="1181"/>
          <w:marRight w:val="0"/>
          <w:marTop w:val="40"/>
          <w:marBottom w:val="80"/>
          <w:divBdr>
            <w:top w:val="none" w:sz="0" w:space="0" w:color="auto"/>
            <w:left w:val="none" w:sz="0" w:space="0" w:color="auto"/>
            <w:bottom w:val="none" w:sz="0" w:space="0" w:color="auto"/>
            <w:right w:val="none" w:sz="0" w:space="0" w:color="auto"/>
          </w:divBdr>
        </w:div>
      </w:divsChild>
    </w:div>
    <w:div w:id="630020527">
      <w:bodyDiv w:val="1"/>
      <w:marLeft w:val="0"/>
      <w:marRight w:val="0"/>
      <w:marTop w:val="0"/>
      <w:marBottom w:val="0"/>
      <w:divBdr>
        <w:top w:val="none" w:sz="0" w:space="0" w:color="auto"/>
        <w:left w:val="none" w:sz="0" w:space="0" w:color="auto"/>
        <w:bottom w:val="none" w:sz="0" w:space="0" w:color="auto"/>
        <w:right w:val="none" w:sz="0" w:space="0" w:color="auto"/>
      </w:divBdr>
      <w:divsChild>
        <w:div w:id="259797957">
          <w:marLeft w:val="547"/>
          <w:marRight w:val="0"/>
          <w:marTop w:val="0"/>
          <w:marBottom w:val="0"/>
          <w:divBdr>
            <w:top w:val="none" w:sz="0" w:space="0" w:color="auto"/>
            <w:left w:val="none" w:sz="0" w:space="0" w:color="auto"/>
            <w:bottom w:val="none" w:sz="0" w:space="0" w:color="auto"/>
            <w:right w:val="none" w:sz="0" w:space="0" w:color="auto"/>
          </w:divBdr>
        </w:div>
      </w:divsChild>
    </w:div>
    <w:div w:id="670565675">
      <w:bodyDiv w:val="1"/>
      <w:marLeft w:val="0"/>
      <w:marRight w:val="0"/>
      <w:marTop w:val="0"/>
      <w:marBottom w:val="0"/>
      <w:divBdr>
        <w:top w:val="none" w:sz="0" w:space="0" w:color="auto"/>
        <w:left w:val="none" w:sz="0" w:space="0" w:color="auto"/>
        <w:bottom w:val="none" w:sz="0" w:space="0" w:color="auto"/>
        <w:right w:val="none" w:sz="0" w:space="0" w:color="auto"/>
      </w:divBdr>
      <w:divsChild>
        <w:div w:id="286933899">
          <w:marLeft w:val="432"/>
          <w:marRight w:val="0"/>
          <w:marTop w:val="240"/>
          <w:marBottom w:val="40"/>
          <w:divBdr>
            <w:top w:val="none" w:sz="0" w:space="0" w:color="auto"/>
            <w:left w:val="none" w:sz="0" w:space="0" w:color="auto"/>
            <w:bottom w:val="none" w:sz="0" w:space="0" w:color="auto"/>
            <w:right w:val="none" w:sz="0" w:space="0" w:color="auto"/>
          </w:divBdr>
        </w:div>
        <w:div w:id="1448114026">
          <w:marLeft w:val="1296"/>
          <w:marRight w:val="0"/>
          <w:marTop w:val="240"/>
          <w:marBottom w:val="40"/>
          <w:divBdr>
            <w:top w:val="none" w:sz="0" w:space="0" w:color="auto"/>
            <w:left w:val="none" w:sz="0" w:space="0" w:color="auto"/>
            <w:bottom w:val="none" w:sz="0" w:space="0" w:color="auto"/>
            <w:right w:val="none" w:sz="0" w:space="0" w:color="auto"/>
          </w:divBdr>
        </w:div>
        <w:div w:id="301037889">
          <w:marLeft w:val="1296"/>
          <w:marRight w:val="0"/>
          <w:marTop w:val="240"/>
          <w:marBottom w:val="40"/>
          <w:divBdr>
            <w:top w:val="none" w:sz="0" w:space="0" w:color="auto"/>
            <w:left w:val="none" w:sz="0" w:space="0" w:color="auto"/>
            <w:bottom w:val="none" w:sz="0" w:space="0" w:color="auto"/>
            <w:right w:val="none" w:sz="0" w:space="0" w:color="auto"/>
          </w:divBdr>
        </w:div>
        <w:div w:id="1339700675">
          <w:marLeft w:val="432"/>
          <w:marRight w:val="0"/>
          <w:marTop w:val="240"/>
          <w:marBottom w:val="40"/>
          <w:divBdr>
            <w:top w:val="none" w:sz="0" w:space="0" w:color="auto"/>
            <w:left w:val="none" w:sz="0" w:space="0" w:color="auto"/>
            <w:bottom w:val="none" w:sz="0" w:space="0" w:color="auto"/>
            <w:right w:val="none" w:sz="0" w:space="0" w:color="auto"/>
          </w:divBdr>
        </w:div>
        <w:div w:id="1636134243">
          <w:marLeft w:val="1296"/>
          <w:marRight w:val="0"/>
          <w:marTop w:val="240"/>
          <w:marBottom w:val="40"/>
          <w:divBdr>
            <w:top w:val="none" w:sz="0" w:space="0" w:color="auto"/>
            <w:left w:val="none" w:sz="0" w:space="0" w:color="auto"/>
            <w:bottom w:val="none" w:sz="0" w:space="0" w:color="auto"/>
            <w:right w:val="none" w:sz="0" w:space="0" w:color="auto"/>
          </w:divBdr>
        </w:div>
      </w:divsChild>
    </w:div>
    <w:div w:id="690303194">
      <w:bodyDiv w:val="1"/>
      <w:marLeft w:val="0"/>
      <w:marRight w:val="0"/>
      <w:marTop w:val="0"/>
      <w:marBottom w:val="0"/>
      <w:divBdr>
        <w:top w:val="none" w:sz="0" w:space="0" w:color="auto"/>
        <w:left w:val="none" w:sz="0" w:space="0" w:color="auto"/>
        <w:bottom w:val="none" w:sz="0" w:space="0" w:color="auto"/>
        <w:right w:val="none" w:sz="0" w:space="0" w:color="auto"/>
      </w:divBdr>
    </w:div>
    <w:div w:id="701639359">
      <w:bodyDiv w:val="1"/>
      <w:marLeft w:val="0"/>
      <w:marRight w:val="0"/>
      <w:marTop w:val="0"/>
      <w:marBottom w:val="0"/>
      <w:divBdr>
        <w:top w:val="none" w:sz="0" w:space="0" w:color="auto"/>
        <w:left w:val="none" w:sz="0" w:space="0" w:color="auto"/>
        <w:bottom w:val="none" w:sz="0" w:space="0" w:color="auto"/>
        <w:right w:val="none" w:sz="0" w:space="0" w:color="auto"/>
      </w:divBdr>
    </w:div>
    <w:div w:id="751395928">
      <w:bodyDiv w:val="1"/>
      <w:marLeft w:val="0"/>
      <w:marRight w:val="0"/>
      <w:marTop w:val="0"/>
      <w:marBottom w:val="0"/>
      <w:divBdr>
        <w:top w:val="none" w:sz="0" w:space="0" w:color="auto"/>
        <w:left w:val="none" w:sz="0" w:space="0" w:color="auto"/>
        <w:bottom w:val="none" w:sz="0" w:space="0" w:color="auto"/>
        <w:right w:val="none" w:sz="0" w:space="0" w:color="auto"/>
      </w:divBdr>
      <w:divsChild>
        <w:div w:id="945234153">
          <w:marLeft w:val="547"/>
          <w:marRight w:val="0"/>
          <w:marTop w:val="0"/>
          <w:marBottom w:val="0"/>
          <w:divBdr>
            <w:top w:val="none" w:sz="0" w:space="0" w:color="auto"/>
            <w:left w:val="none" w:sz="0" w:space="0" w:color="auto"/>
            <w:bottom w:val="none" w:sz="0" w:space="0" w:color="auto"/>
            <w:right w:val="none" w:sz="0" w:space="0" w:color="auto"/>
          </w:divBdr>
        </w:div>
      </w:divsChild>
    </w:div>
    <w:div w:id="803700271">
      <w:bodyDiv w:val="1"/>
      <w:marLeft w:val="0"/>
      <w:marRight w:val="0"/>
      <w:marTop w:val="0"/>
      <w:marBottom w:val="0"/>
      <w:divBdr>
        <w:top w:val="none" w:sz="0" w:space="0" w:color="auto"/>
        <w:left w:val="none" w:sz="0" w:space="0" w:color="auto"/>
        <w:bottom w:val="none" w:sz="0" w:space="0" w:color="auto"/>
        <w:right w:val="none" w:sz="0" w:space="0" w:color="auto"/>
      </w:divBdr>
    </w:div>
    <w:div w:id="926109680">
      <w:bodyDiv w:val="1"/>
      <w:marLeft w:val="0"/>
      <w:marRight w:val="0"/>
      <w:marTop w:val="0"/>
      <w:marBottom w:val="0"/>
      <w:divBdr>
        <w:top w:val="none" w:sz="0" w:space="0" w:color="auto"/>
        <w:left w:val="none" w:sz="0" w:space="0" w:color="auto"/>
        <w:bottom w:val="none" w:sz="0" w:space="0" w:color="auto"/>
        <w:right w:val="none" w:sz="0" w:space="0" w:color="auto"/>
      </w:divBdr>
    </w:div>
    <w:div w:id="974794201">
      <w:bodyDiv w:val="1"/>
      <w:marLeft w:val="0"/>
      <w:marRight w:val="0"/>
      <w:marTop w:val="0"/>
      <w:marBottom w:val="0"/>
      <w:divBdr>
        <w:top w:val="none" w:sz="0" w:space="0" w:color="auto"/>
        <w:left w:val="none" w:sz="0" w:space="0" w:color="auto"/>
        <w:bottom w:val="none" w:sz="0" w:space="0" w:color="auto"/>
        <w:right w:val="none" w:sz="0" w:space="0" w:color="auto"/>
      </w:divBdr>
      <w:divsChild>
        <w:div w:id="1657566544">
          <w:marLeft w:val="547"/>
          <w:marRight w:val="0"/>
          <w:marTop w:val="0"/>
          <w:marBottom w:val="0"/>
          <w:divBdr>
            <w:top w:val="none" w:sz="0" w:space="0" w:color="auto"/>
            <w:left w:val="none" w:sz="0" w:space="0" w:color="auto"/>
            <w:bottom w:val="none" w:sz="0" w:space="0" w:color="auto"/>
            <w:right w:val="none" w:sz="0" w:space="0" w:color="auto"/>
          </w:divBdr>
        </w:div>
        <w:div w:id="230048579">
          <w:marLeft w:val="1166"/>
          <w:marRight w:val="0"/>
          <w:marTop w:val="0"/>
          <w:marBottom w:val="0"/>
          <w:divBdr>
            <w:top w:val="none" w:sz="0" w:space="0" w:color="auto"/>
            <w:left w:val="none" w:sz="0" w:space="0" w:color="auto"/>
            <w:bottom w:val="none" w:sz="0" w:space="0" w:color="auto"/>
            <w:right w:val="none" w:sz="0" w:space="0" w:color="auto"/>
          </w:divBdr>
        </w:div>
        <w:div w:id="356779507">
          <w:marLeft w:val="1166"/>
          <w:marRight w:val="0"/>
          <w:marTop w:val="0"/>
          <w:marBottom w:val="0"/>
          <w:divBdr>
            <w:top w:val="none" w:sz="0" w:space="0" w:color="auto"/>
            <w:left w:val="none" w:sz="0" w:space="0" w:color="auto"/>
            <w:bottom w:val="none" w:sz="0" w:space="0" w:color="auto"/>
            <w:right w:val="none" w:sz="0" w:space="0" w:color="auto"/>
          </w:divBdr>
        </w:div>
      </w:divsChild>
    </w:div>
    <w:div w:id="1009603376">
      <w:bodyDiv w:val="1"/>
      <w:marLeft w:val="0"/>
      <w:marRight w:val="0"/>
      <w:marTop w:val="0"/>
      <w:marBottom w:val="0"/>
      <w:divBdr>
        <w:top w:val="none" w:sz="0" w:space="0" w:color="auto"/>
        <w:left w:val="none" w:sz="0" w:space="0" w:color="auto"/>
        <w:bottom w:val="none" w:sz="0" w:space="0" w:color="auto"/>
        <w:right w:val="none" w:sz="0" w:space="0" w:color="auto"/>
      </w:divBdr>
    </w:div>
    <w:div w:id="1043945695">
      <w:bodyDiv w:val="1"/>
      <w:marLeft w:val="0"/>
      <w:marRight w:val="0"/>
      <w:marTop w:val="0"/>
      <w:marBottom w:val="0"/>
      <w:divBdr>
        <w:top w:val="none" w:sz="0" w:space="0" w:color="auto"/>
        <w:left w:val="none" w:sz="0" w:space="0" w:color="auto"/>
        <w:bottom w:val="none" w:sz="0" w:space="0" w:color="auto"/>
        <w:right w:val="none" w:sz="0" w:space="0" w:color="auto"/>
      </w:divBdr>
    </w:div>
    <w:div w:id="1080327192">
      <w:bodyDiv w:val="1"/>
      <w:marLeft w:val="0"/>
      <w:marRight w:val="0"/>
      <w:marTop w:val="0"/>
      <w:marBottom w:val="0"/>
      <w:divBdr>
        <w:top w:val="none" w:sz="0" w:space="0" w:color="auto"/>
        <w:left w:val="none" w:sz="0" w:space="0" w:color="auto"/>
        <w:bottom w:val="none" w:sz="0" w:space="0" w:color="auto"/>
        <w:right w:val="none" w:sz="0" w:space="0" w:color="auto"/>
      </w:divBdr>
    </w:div>
    <w:div w:id="1202788951">
      <w:bodyDiv w:val="1"/>
      <w:marLeft w:val="0"/>
      <w:marRight w:val="0"/>
      <w:marTop w:val="0"/>
      <w:marBottom w:val="0"/>
      <w:divBdr>
        <w:top w:val="none" w:sz="0" w:space="0" w:color="auto"/>
        <w:left w:val="none" w:sz="0" w:space="0" w:color="auto"/>
        <w:bottom w:val="none" w:sz="0" w:space="0" w:color="auto"/>
        <w:right w:val="none" w:sz="0" w:space="0" w:color="auto"/>
      </w:divBdr>
    </w:div>
    <w:div w:id="1216157388">
      <w:bodyDiv w:val="1"/>
      <w:marLeft w:val="0"/>
      <w:marRight w:val="0"/>
      <w:marTop w:val="0"/>
      <w:marBottom w:val="0"/>
      <w:divBdr>
        <w:top w:val="none" w:sz="0" w:space="0" w:color="auto"/>
        <w:left w:val="none" w:sz="0" w:space="0" w:color="auto"/>
        <w:bottom w:val="none" w:sz="0" w:space="0" w:color="auto"/>
        <w:right w:val="none" w:sz="0" w:space="0" w:color="auto"/>
      </w:divBdr>
      <w:divsChild>
        <w:div w:id="1513689051">
          <w:marLeft w:val="547"/>
          <w:marRight w:val="0"/>
          <w:marTop w:val="0"/>
          <w:marBottom w:val="0"/>
          <w:divBdr>
            <w:top w:val="none" w:sz="0" w:space="0" w:color="auto"/>
            <w:left w:val="none" w:sz="0" w:space="0" w:color="auto"/>
            <w:bottom w:val="none" w:sz="0" w:space="0" w:color="auto"/>
            <w:right w:val="none" w:sz="0" w:space="0" w:color="auto"/>
          </w:divBdr>
        </w:div>
      </w:divsChild>
    </w:div>
    <w:div w:id="1234974909">
      <w:bodyDiv w:val="1"/>
      <w:marLeft w:val="0"/>
      <w:marRight w:val="0"/>
      <w:marTop w:val="0"/>
      <w:marBottom w:val="0"/>
      <w:divBdr>
        <w:top w:val="none" w:sz="0" w:space="0" w:color="auto"/>
        <w:left w:val="none" w:sz="0" w:space="0" w:color="auto"/>
        <w:bottom w:val="none" w:sz="0" w:space="0" w:color="auto"/>
        <w:right w:val="none" w:sz="0" w:space="0" w:color="auto"/>
      </w:divBdr>
    </w:div>
    <w:div w:id="1323316240">
      <w:bodyDiv w:val="1"/>
      <w:marLeft w:val="0"/>
      <w:marRight w:val="0"/>
      <w:marTop w:val="0"/>
      <w:marBottom w:val="0"/>
      <w:divBdr>
        <w:top w:val="none" w:sz="0" w:space="0" w:color="auto"/>
        <w:left w:val="none" w:sz="0" w:space="0" w:color="auto"/>
        <w:bottom w:val="none" w:sz="0" w:space="0" w:color="auto"/>
        <w:right w:val="none" w:sz="0" w:space="0" w:color="auto"/>
      </w:divBdr>
    </w:div>
    <w:div w:id="1338119138">
      <w:bodyDiv w:val="1"/>
      <w:marLeft w:val="0"/>
      <w:marRight w:val="0"/>
      <w:marTop w:val="0"/>
      <w:marBottom w:val="0"/>
      <w:divBdr>
        <w:top w:val="none" w:sz="0" w:space="0" w:color="auto"/>
        <w:left w:val="none" w:sz="0" w:space="0" w:color="auto"/>
        <w:bottom w:val="none" w:sz="0" w:space="0" w:color="auto"/>
        <w:right w:val="none" w:sz="0" w:space="0" w:color="auto"/>
      </w:divBdr>
    </w:div>
    <w:div w:id="1352563910">
      <w:bodyDiv w:val="1"/>
      <w:marLeft w:val="0"/>
      <w:marRight w:val="0"/>
      <w:marTop w:val="0"/>
      <w:marBottom w:val="0"/>
      <w:divBdr>
        <w:top w:val="none" w:sz="0" w:space="0" w:color="auto"/>
        <w:left w:val="none" w:sz="0" w:space="0" w:color="auto"/>
        <w:bottom w:val="none" w:sz="0" w:space="0" w:color="auto"/>
        <w:right w:val="none" w:sz="0" w:space="0" w:color="auto"/>
      </w:divBdr>
    </w:div>
    <w:div w:id="1404176938">
      <w:bodyDiv w:val="1"/>
      <w:marLeft w:val="0"/>
      <w:marRight w:val="0"/>
      <w:marTop w:val="0"/>
      <w:marBottom w:val="0"/>
      <w:divBdr>
        <w:top w:val="none" w:sz="0" w:space="0" w:color="auto"/>
        <w:left w:val="none" w:sz="0" w:space="0" w:color="auto"/>
        <w:bottom w:val="none" w:sz="0" w:space="0" w:color="auto"/>
        <w:right w:val="none" w:sz="0" w:space="0" w:color="auto"/>
      </w:divBdr>
      <w:divsChild>
        <w:div w:id="952253550">
          <w:marLeft w:val="0"/>
          <w:marRight w:val="0"/>
          <w:marTop w:val="0"/>
          <w:marBottom w:val="0"/>
          <w:divBdr>
            <w:top w:val="none" w:sz="0" w:space="0" w:color="auto"/>
            <w:left w:val="none" w:sz="0" w:space="0" w:color="auto"/>
            <w:bottom w:val="none" w:sz="0" w:space="0" w:color="auto"/>
            <w:right w:val="none" w:sz="0" w:space="0" w:color="auto"/>
          </w:divBdr>
        </w:div>
        <w:div w:id="1366950339">
          <w:marLeft w:val="0"/>
          <w:marRight w:val="0"/>
          <w:marTop w:val="0"/>
          <w:marBottom w:val="0"/>
          <w:divBdr>
            <w:top w:val="none" w:sz="0" w:space="0" w:color="auto"/>
            <w:left w:val="none" w:sz="0" w:space="0" w:color="auto"/>
            <w:bottom w:val="none" w:sz="0" w:space="0" w:color="auto"/>
            <w:right w:val="none" w:sz="0" w:space="0" w:color="auto"/>
          </w:divBdr>
        </w:div>
        <w:div w:id="664941817">
          <w:marLeft w:val="0"/>
          <w:marRight w:val="0"/>
          <w:marTop w:val="0"/>
          <w:marBottom w:val="0"/>
          <w:divBdr>
            <w:top w:val="none" w:sz="0" w:space="0" w:color="auto"/>
            <w:left w:val="none" w:sz="0" w:space="0" w:color="auto"/>
            <w:bottom w:val="none" w:sz="0" w:space="0" w:color="auto"/>
            <w:right w:val="none" w:sz="0" w:space="0" w:color="auto"/>
          </w:divBdr>
        </w:div>
        <w:div w:id="1040403688">
          <w:marLeft w:val="0"/>
          <w:marRight w:val="0"/>
          <w:marTop w:val="0"/>
          <w:marBottom w:val="0"/>
          <w:divBdr>
            <w:top w:val="none" w:sz="0" w:space="0" w:color="auto"/>
            <w:left w:val="none" w:sz="0" w:space="0" w:color="auto"/>
            <w:bottom w:val="none" w:sz="0" w:space="0" w:color="auto"/>
            <w:right w:val="none" w:sz="0" w:space="0" w:color="auto"/>
          </w:divBdr>
        </w:div>
        <w:div w:id="109587749">
          <w:marLeft w:val="0"/>
          <w:marRight w:val="0"/>
          <w:marTop w:val="0"/>
          <w:marBottom w:val="0"/>
          <w:divBdr>
            <w:top w:val="none" w:sz="0" w:space="0" w:color="auto"/>
            <w:left w:val="none" w:sz="0" w:space="0" w:color="auto"/>
            <w:bottom w:val="none" w:sz="0" w:space="0" w:color="auto"/>
            <w:right w:val="none" w:sz="0" w:space="0" w:color="auto"/>
          </w:divBdr>
        </w:div>
        <w:div w:id="1495756119">
          <w:marLeft w:val="0"/>
          <w:marRight w:val="0"/>
          <w:marTop w:val="0"/>
          <w:marBottom w:val="0"/>
          <w:divBdr>
            <w:top w:val="none" w:sz="0" w:space="0" w:color="auto"/>
            <w:left w:val="none" w:sz="0" w:space="0" w:color="auto"/>
            <w:bottom w:val="none" w:sz="0" w:space="0" w:color="auto"/>
            <w:right w:val="none" w:sz="0" w:space="0" w:color="auto"/>
          </w:divBdr>
          <w:divsChild>
            <w:div w:id="193154400">
              <w:marLeft w:val="547"/>
              <w:marRight w:val="0"/>
              <w:marTop w:val="0"/>
              <w:marBottom w:val="0"/>
              <w:divBdr>
                <w:top w:val="none" w:sz="0" w:space="0" w:color="auto"/>
                <w:left w:val="none" w:sz="0" w:space="0" w:color="auto"/>
                <w:bottom w:val="none" w:sz="0" w:space="0" w:color="auto"/>
                <w:right w:val="none" w:sz="0" w:space="0" w:color="auto"/>
              </w:divBdr>
            </w:div>
            <w:div w:id="1948463448">
              <w:marLeft w:val="547"/>
              <w:marRight w:val="0"/>
              <w:marTop w:val="0"/>
              <w:marBottom w:val="0"/>
              <w:divBdr>
                <w:top w:val="none" w:sz="0" w:space="0" w:color="auto"/>
                <w:left w:val="none" w:sz="0" w:space="0" w:color="auto"/>
                <w:bottom w:val="none" w:sz="0" w:space="0" w:color="auto"/>
                <w:right w:val="none" w:sz="0" w:space="0" w:color="auto"/>
              </w:divBdr>
            </w:div>
            <w:div w:id="18750564">
              <w:marLeft w:val="547"/>
              <w:marRight w:val="0"/>
              <w:marTop w:val="0"/>
              <w:marBottom w:val="0"/>
              <w:divBdr>
                <w:top w:val="none" w:sz="0" w:space="0" w:color="auto"/>
                <w:left w:val="none" w:sz="0" w:space="0" w:color="auto"/>
                <w:bottom w:val="none" w:sz="0" w:space="0" w:color="auto"/>
                <w:right w:val="none" w:sz="0" w:space="0" w:color="auto"/>
              </w:divBdr>
            </w:div>
            <w:div w:id="1091049513">
              <w:marLeft w:val="547"/>
              <w:marRight w:val="0"/>
              <w:marTop w:val="0"/>
              <w:marBottom w:val="0"/>
              <w:divBdr>
                <w:top w:val="none" w:sz="0" w:space="0" w:color="auto"/>
                <w:left w:val="none" w:sz="0" w:space="0" w:color="auto"/>
                <w:bottom w:val="none" w:sz="0" w:space="0" w:color="auto"/>
                <w:right w:val="none" w:sz="0" w:space="0" w:color="auto"/>
              </w:divBdr>
            </w:div>
          </w:divsChild>
        </w:div>
        <w:div w:id="844520258">
          <w:marLeft w:val="0"/>
          <w:marRight w:val="0"/>
          <w:marTop w:val="0"/>
          <w:marBottom w:val="0"/>
          <w:divBdr>
            <w:top w:val="none" w:sz="0" w:space="0" w:color="auto"/>
            <w:left w:val="none" w:sz="0" w:space="0" w:color="auto"/>
            <w:bottom w:val="none" w:sz="0" w:space="0" w:color="auto"/>
            <w:right w:val="none" w:sz="0" w:space="0" w:color="auto"/>
          </w:divBdr>
          <w:divsChild>
            <w:div w:id="713819025">
              <w:marLeft w:val="0"/>
              <w:marRight w:val="0"/>
              <w:marTop w:val="0"/>
              <w:marBottom w:val="0"/>
              <w:divBdr>
                <w:top w:val="none" w:sz="0" w:space="0" w:color="auto"/>
                <w:left w:val="none" w:sz="0" w:space="0" w:color="auto"/>
                <w:bottom w:val="none" w:sz="0" w:space="0" w:color="auto"/>
                <w:right w:val="none" w:sz="0" w:space="0" w:color="auto"/>
              </w:divBdr>
              <w:divsChild>
                <w:div w:id="1413312961">
                  <w:marLeft w:val="0"/>
                  <w:marRight w:val="0"/>
                  <w:marTop w:val="0"/>
                  <w:marBottom w:val="0"/>
                  <w:divBdr>
                    <w:top w:val="none" w:sz="0" w:space="0" w:color="auto"/>
                    <w:left w:val="none" w:sz="0" w:space="0" w:color="auto"/>
                    <w:bottom w:val="none" w:sz="0" w:space="0" w:color="auto"/>
                    <w:right w:val="none" w:sz="0" w:space="0" w:color="auto"/>
                  </w:divBdr>
                </w:div>
                <w:div w:id="1426224981">
                  <w:marLeft w:val="0"/>
                  <w:marRight w:val="0"/>
                  <w:marTop w:val="0"/>
                  <w:marBottom w:val="0"/>
                  <w:divBdr>
                    <w:top w:val="none" w:sz="0" w:space="0" w:color="auto"/>
                    <w:left w:val="none" w:sz="0" w:space="0" w:color="auto"/>
                    <w:bottom w:val="none" w:sz="0" w:space="0" w:color="auto"/>
                    <w:right w:val="none" w:sz="0" w:space="0" w:color="auto"/>
                  </w:divBdr>
                  <w:divsChild>
                    <w:div w:id="1731952224">
                      <w:marLeft w:val="547"/>
                      <w:marRight w:val="0"/>
                      <w:marTop w:val="0"/>
                      <w:marBottom w:val="0"/>
                      <w:divBdr>
                        <w:top w:val="none" w:sz="0" w:space="0" w:color="auto"/>
                        <w:left w:val="none" w:sz="0" w:space="0" w:color="auto"/>
                        <w:bottom w:val="none" w:sz="0" w:space="0" w:color="auto"/>
                        <w:right w:val="none" w:sz="0" w:space="0" w:color="auto"/>
                      </w:divBdr>
                      <w:divsChild>
                        <w:div w:id="283511282">
                          <w:marLeft w:val="547"/>
                          <w:marRight w:val="0"/>
                          <w:marTop w:val="0"/>
                          <w:marBottom w:val="0"/>
                          <w:divBdr>
                            <w:top w:val="none" w:sz="0" w:space="0" w:color="auto"/>
                            <w:left w:val="none" w:sz="0" w:space="0" w:color="auto"/>
                            <w:bottom w:val="none" w:sz="0" w:space="0" w:color="auto"/>
                            <w:right w:val="none" w:sz="0" w:space="0" w:color="auto"/>
                          </w:divBdr>
                        </w:div>
                        <w:div w:id="539434541">
                          <w:marLeft w:val="547"/>
                          <w:marRight w:val="0"/>
                          <w:marTop w:val="0"/>
                          <w:marBottom w:val="0"/>
                          <w:divBdr>
                            <w:top w:val="none" w:sz="0" w:space="0" w:color="auto"/>
                            <w:left w:val="none" w:sz="0" w:space="0" w:color="auto"/>
                            <w:bottom w:val="none" w:sz="0" w:space="0" w:color="auto"/>
                            <w:right w:val="none" w:sz="0" w:space="0" w:color="auto"/>
                          </w:divBdr>
                        </w:div>
                        <w:div w:id="623660857">
                          <w:marLeft w:val="54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991706">
              <w:marLeft w:val="0"/>
              <w:marRight w:val="0"/>
              <w:marTop w:val="0"/>
              <w:marBottom w:val="0"/>
              <w:divBdr>
                <w:top w:val="none" w:sz="0" w:space="0" w:color="auto"/>
                <w:left w:val="none" w:sz="0" w:space="0" w:color="auto"/>
                <w:bottom w:val="none" w:sz="0" w:space="0" w:color="auto"/>
                <w:right w:val="none" w:sz="0" w:space="0" w:color="auto"/>
              </w:divBdr>
            </w:div>
            <w:div w:id="1227181203">
              <w:marLeft w:val="0"/>
              <w:marRight w:val="0"/>
              <w:marTop w:val="0"/>
              <w:marBottom w:val="0"/>
              <w:divBdr>
                <w:top w:val="none" w:sz="0" w:space="0" w:color="auto"/>
                <w:left w:val="none" w:sz="0" w:space="0" w:color="auto"/>
                <w:bottom w:val="none" w:sz="0" w:space="0" w:color="auto"/>
                <w:right w:val="none" w:sz="0" w:space="0" w:color="auto"/>
              </w:divBdr>
              <w:divsChild>
                <w:div w:id="589969221">
                  <w:marLeft w:val="547"/>
                  <w:marRight w:val="0"/>
                  <w:marTop w:val="0"/>
                  <w:marBottom w:val="0"/>
                  <w:divBdr>
                    <w:top w:val="none" w:sz="0" w:space="0" w:color="auto"/>
                    <w:left w:val="none" w:sz="0" w:space="0" w:color="auto"/>
                    <w:bottom w:val="none" w:sz="0" w:space="0" w:color="auto"/>
                    <w:right w:val="none" w:sz="0" w:space="0" w:color="auto"/>
                  </w:divBdr>
                </w:div>
                <w:div w:id="1834492632">
                  <w:marLeft w:val="1166"/>
                  <w:marRight w:val="0"/>
                  <w:marTop w:val="0"/>
                  <w:marBottom w:val="0"/>
                  <w:divBdr>
                    <w:top w:val="none" w:sz="0" w:space="0" w:color="auto"/>
                    <w:left w:val="none" w:sz="0" w:space="0" w:color="auto"/>
                    <w:bottom w:val="none" w:sz="0" w:space="0" w:color="auto"/>
                    <w:right w:val="none" w:sz="0" w:space="0" w:color="auto"/>
                  </w:divBdr>
                </w:div>
                <w:div w:id="953026282">
                  <w:marLeft w:val="1166"/>
                  <w:marRight w:val="0"/>
                  <w:marTop w:val="0"/>
                  <w:marBottom w:val="0"/>
                  <w:divBdr>
                    <w:top w:val="none" w:sz="0" w:space="0" w:color="auto"/>
                    <w:left w:val="none" w:sz="0" w:space="0" w:color="auto"/>
                    <w:bottom w:val="none" w:sz="0" w:space="0" w:color="auto"/>
                    <w:right w:val="none" w:sz="0" w:space="0" w:color="auto"/>
                  </w:divBdr>
                </w:div>
              </w:divsChild>
            </w:div>
          </w:divsChild>
        </w:div>
        <w:div w:id="1830902899">
          <w:marLeft w:val="0"/>
          <w:marRight w:val="0"/>
          <w:marTop w:val="0"/>
          <w:marBottom w:val="0"/>
          <w:divBdr>
            <w:top w:val="none" w:sz="0" w:space="0" w:color="auto"/>
            <w:left w:val="none" w:sz="0" w:space="0" w:color="auto"/>
            <w:bottom w:val="none" w:sz="0" w:space="0" w:color="auto"/>
            <w:right w:val="none" w:sz="0" w:space="0" w:color="auto"/>
          </w:divBdr>
          <w:divsChild>
            <w:div w:id="304434418">
              <w:marLeft w:val="0"/>
              <w:marRight w:val="0"/>
              <w:marTop w:val="0"/>
              <w:marBottom w:val="0"/>
              <w:divBdr>
                <w:top w:val="none" w:sz="0" w:space="0" w:color="auto"/>
                <w:left w:val="none" w:sz="0" w:space="0" w:color="auto"/>
                <w:bottom w:val="none" w:sz="0" w:space="0" w:color="auto"/>
                <w:right w:val="none" w:sz="0" w:space="0" w:color="auto"/>
              </w:divBdr>
            </w:div>
            <w:div w:id="463356121">
              <w:marLeft w:val="0"/>
              <w:marRight w:val="0"/>
              <w:marTop w:val="0"/>
              <w:marBottom w:val="0"/>
              <w:divBdr>
                <w:top w:val="none" w:sz="0" w:space="0" w:color="auto"/>
                <w:left w:val="none" w:sz="0" w:space="0" w:color="auto"/>
                <w:bottom w:val="none" w:sz="0" w:space="0" w:color="auto"/>
                <w:right w:val="none" w:sz="0" w:space="0" w:color="auto"/>
              </w:divBdr>
              <w:divsChild>
                <w:div w:id="1827238017">
                  <w:marLeft w:val="54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076882">
      <w:bodyDiv w:val="1"/>
      <w:marLeft w:val="0"/>
      <w:marRight w:val="0"/>
      <w:marTop w:val="0"/>
      <w:marBottom w:val="0"/>
      <w:divBdr>
        <w:top w:val="none" w:sz="0" w:space="0" w:color="auto"/>
        <w:left w:val="none" w:sz="0" w:space="0" w:color="auto"/>
        <w:bottom w:val="none" w:sz="0" w:space="0" w:color="auto"/>
        <w:right w:val="none" w:sz="0" w:space="0" w:color="auto"/>
      </w:divBdr>
    </w:div>
    <w:div w:id="1627813724">
      <w:bodyDiv w:val="1"/>
      <w:marLeft w:val="0"/>
      <w:marRight w:val="0"/>
      <w:marTop w:val="0"/>
      <w:marBottom w:val="0"/>
      <w:divBdr>
        <w:top w:val="none" w:sz="0" w:space="0" w:color="auto"/>
        <w:left w:val="none" w:sz="0" w:space="0" w:color="auto"/>
        <w:bottom w:val="none" w:sz="0" w:space="0" w:color="auto"/>
        <w:right w:val="none" w:sz="0" w:space="0" w:color="auto"/>
      </w:divBdr>
      <w:divsChild>
        <w:div w:id="1233538354">
          <w:marLeft w:val="547"/>
          <w:marRight w:val="0"/>
          <w:marTop w:val="0"/>
          <w:marBottom w:val="0"/>
          <w:divBdr>
            <w:top w:val="none" w:sz="0" w:space="0" w:color="auto"/>
            <w:left w:val="none" w:sz="0" w:space="0" w:color="auto"/>
            <w:bottom w:val="none" w:sz="0" w:space="0" w:color="auto"/>
            <w:right w:val="none" w:sz="0" w:space="0" w:color="auto"/>
          </w:divBdr>
        </w:div>
        <w:div w:id="300427688">
          <w:marLeft w:val="547"/>
          <w:marRight w:val="0"/>
          <w:marTop w:val="0"/>
          <w:marBottom w:val="0"/>
          <w:divBdr>
            <w:top w:val="none" w:sz="0" w:space="0" w:color="auto"/>
            <w:left w:val="none" w:sz="0" w:space="0" w:color="auto"/>
            <w:bottom w:val="none" w:sz="0" w:space="0" w:color="auto"/>
            <w:right w:val="none" w:sz="0" w:space="0" w:color="auto"/>
          </w:divBdr>
        </w:div>
        <w:div w:id="289552387">
          <w:marLeft w:val="547"/>
          <w:marRight w:val="0"/>
          <w:marTop w:val="0"/>
          <w:marBottom w:val="0"/>
          <w:divBdr>
            <w:top w:val="none" w:sz="0" w:space="0" w:color="auto"/>
            <w:left w:val="none" w:sz="0" w:space="0" w:color="auto"/>
            <w:bottom w:val="none" w:sz="0" w:space="0" w:color="auto"/>
            <w:right w:val="none" w:sz="0" w:space="0" w:color="auto"/>
          </w:divBdr>
        </w:div>
      </w:divsChild>
    </w:div>
    <w:div w:id="1712730337">
      <w:bodyDiv w:val="1"/>
      <w:marLeft w:val="0"/>
      <w:marRight w:val="0"/>
      <w:marTop w:val="0"/>
      <w:marBottom w:val="0"/>
      <w:divBdr>
        <w:top w:val="none" w:sz="0" w:space="0" w:color="auto"/>
        <w:left w:val="none" w:sz="0" w:space="0" w:color="auto"/>
        <w:bottom w:val="none" w:sz="0" w:space="0" w:color="auto"/>
        <w:right w:val="none" w:sz="0" w:space="0" w:color="auto"/>
      </w:divBdr>
    </w:div>
    <w:div w:id="1857305100">
      <w:bodyDiv w:val="1"/>
      <w:marLeft w:val="0"/>
      <w:marRight w:val="0"/>
      <w:marTop w:val="0"/>
      <w:marBottom w:val="0"/>
      <w:divBdr>
        <w:top w:val="none" w:sz="0" w:space="0" w:color="auto"/>
        <w:left w:val="none" w:sz="0" w:space="0" w:color="auto"/>
        <w:bottom w:val="none" w:sz="0" w:space="0" w:color="auto"/>
        <w:right w:val="none" w:sz="0" w:space="0" w:color="auto"/>
      </w:divBdr>
    </w:div>
    <w:div w:id="1886671707">
      <w:bodyDiv w:val="1"/>
      <w:marLeft w:val="0"/>
      <w:marRight w:val="0"/>
      <w:marTop w:val="0"/>
      <w:marBottom w:val="0"/>
      <w:divBdr>
        <w:top w:val="none" w:sz="0" w:space="0" w:color="auto"/>
        <w:left w:val="none" w:sz="0" w:space="0" w:color="auto"/>
        <w:bottom w:val="none" w:sz="0" w:space="0" w:color="auto"/>
        <w:right w:val="none" w:sz="0" w:space="0" w:color="auto"/>
      </w:divBdr>
    </w:div>
    <w:div w:id="1948150242">
      <w:bodyDiv w:val="1"/>
      <w:marLeft w:val="0"/>
      <w:marRight w:val="0"/>
      <w:marTop w:val="0"/>
      <w:marBottom w:val="0"/>
      <w:divBdr>
        <w:top w:val="none" w:sz="0" w:space="0" w:color="auto"/>
        <w:left w:val="none" w:sz="0" w:space="0" w:color="auto"/>
        <w:bottom w:val="none" w:sz="0" w:space="0" w:color="auto"/>
        <w:right w:val="none" w:sz="0" w:space="0" w:color="auto"/>
      </w:divBdr>
    </w:div>
    <w:div w:id="2020422283">
      <w:bodyDiv w:val="1"/>
      <w:marLeft w:val="0"/>
      <w:marRight w:val="0"/>
      <w:marTop w:val="0"/>
      <w:marBottom w:val="0"/>
      <w:divBdr>
        <w:top w:val="none" w:sz="0" w:space="0" w:color="auto"/>
        <w:left w:val="none" w:sz="0" w:space="0" w:color="auto"/>
        <w:bottom w:val="none" w:sz="0" w:space="0" w:color="auto"/>
        <w:right w:val="none" w:sz="0" w:space="0" w:color="auto"/>
      </w:divBdr>
    </w:div>
    <w:div w:id="2025665333">
      <w:bodyDiv w:val="1"/>
      <w:marLeft w:val="0"/>
      <w:marRight w:val="0"/>
      <w:marTop w:val="0"/>
      <w:marBottom w:val="0"/>
      <w:divBdr>
        <w:top w:val="none" w:sz="0" w:space="0" w:color="auto"/>
        <w:left w:val="none" w:sz="0" w:space="0" w:color="auto"/>
        <w:bottom w:val="none" w:sz="0" w:space="0" w:color="auto"/>
        <w:right w:val="none" w:sz="0" w:space="0" w:color="auto"/>
      </w:divBdr>
    </w:div>
    <w:div w:id="2031637258">
      <w:bodyDiv w:val="1"/>
      <w:marLeft w:val="0"/>
      <w:marRight w:val="0"/>
      <w:marTop w:val="0"/>
      <w:marBottom w:val="0"/>
      <w:divBdr>
        <w:top w:val="none" w:sz="0" w:space="0" w:color="auto"/>
        <w:left w:val="none" w:sz="0" w:space="0" w:color="auto"/>
        <w:bottom w:val="none" w:sz="0" w:space="0" w:color="auto"/>
        <w:right w:val="none" w:sz="0" w:space="0" w:color="auto"/>
      </w:divBdr>
    </w:div>
    <w:div w:id="2056811379">
      <w:bodyDiv w:val="1"/>
      <w:marLeft w:val="0"/>
      <w:marRight w:val="0"/>
      <w:marTop w:val="0"/>
      <w:marBottom w:val="0"/>
      <w:divBdr>
        <w:top w:val="none" w:sz="0" w:space="0" w:color="auto"/>
        <w:left w:val="none" w:sz="0" w:space="0" w:color="auto"/>
        <w:bottom w:val="none" w:sz="0" w:space="0" w:color="auto"/>
        <w:right w:val="none" w:sz="0" w:space="0" w:color="auto"/>
      </w:divBdr>
      <w:divsChild>
        <w:div w:id="1615358176">
          <w:marLeft w:val="547"/>
          <w:marRight w:val="0"/>
          <w:marTop w:val="0"/>
          <w:marBottom w:val="0"/>
          <w:divBdr>
            <w:top w:val="none" w:sz="0" w:space="0" w:color="auto"/>
            <w:left w:val="none" w:sz="0" w:space="0" w:color="auto"/>
            <w:bottom w:val="none" w:sz="0" w:space="0" w:color="auto"/>
            <w:right w:val="none" w:sz="0" w:space="0" w:color="auto"/>
          </w:divBdr>
        </w:div>
      </w:divsChild>
    </w:div>
    <w:div w:id="2080472426">
      <w:bodyDiv w:val="1"/>
      <w:marLeft w:val="0"/>
      <w:marRight w:val="0"/>
      <w:marTop w:val="0"/>
      <w:marBottom w:val="0"/>
      <w:divBdr>
        <w:top w:val="none" w:sz="0" w:space="0" w:color="auto"/>
        <w:left w:val="none" w:sz="0" w:space="0" w:color="auto"/>
        <w:bottom w:val="none" w:sz="0" w:space="0" w:color="auto"/>
        <w:right w:val="none" w:sz="0" w:space="0" w:color="auto"/>
      </w:divBdr>
      <w:divsChild>
        <w:div w:id="639962953">
          <w:marLeft w:val="547"/>
          <w:marRight w:val="0"/>
          <w:marTop w:val="0"/>
          <w:marBottom w:val="0"/>
          <w:divBdr>
            <w:top w:val="none" w:sz="0" w:space="0" w:color="auto"/>
            <w:left w:val="none" w:sz="0" w:space="0" w:color="auto"/>
            <w:bottom w:val="none" w:sz="0" w:space="0" w:color="auto"/>
            <w:right w:val="none" w:sz="0" w:space="0" w:color="auto"/>
          </w:divBdr>
        </w:div>
      </w:divsChild>
    </w:div>
    <w:div w:id="2085953044">
      <w:bodyDiv w:val="1"/>
      <w:marLeft w:val="0"/>
      <w:marRight w:val="0"/>
      <w:marTop w:val="0"/>
      <w:marBottom w:val="0"/>
      <w:divBdr>
        <w:top w:val="none" w:sz="0" w:space="0" w:color="auto"/>
        <w:left w:val="none" w:sz="0" w:space="0" w:color="auto"/>
        <w:bottom w:val="none" w:sz="0" w:space="0" w:color="auto"/>
        <w:right w:val="none" w:sz="0" w:space="0" w:color="auto"/>
      </w:divBdr>
      <w:divsChild>
        <w:div w:id="1444575263">
          <w:marLeft w:val="547"/>
          <w:marRight w:val="0"/>
          <w:marTop w:val="0"/>
          <w:marBottom w:val="0"/>
          <w:divBdr>
            <w:top w:val="none" w:sz="0" w:space="0" w:color="auto"/>
            <w:left w:val="none" w:sz="0" w:space="0" w:color="auto"/>
            <w:bottom w:val="none" w:sz="0" w:space="0" w:color="auto"/>
            <w:right w:val="none" w:sz="0" w:space="0" w:color="auto"/>
          </w:divBdr>
        </w:div>
        <w:div w:id="1276332434">
          <w:marLeft w:val="547"/>
          <w:marRight w:val="0"/>
          <w:marTop w:val="0"/>
          <w:marBottom w:val="0"/>
          <w:divBdr>
            <w:top w:val="none" w:sz="0" w:space="0" w:color="auto"/>
            <w:left w:val="none" w:sz="0" w:space="0" w:color="auto"/>
            <w:bottom w:val="none" w:sz="0" w:space="0" w:color="auto"/>
            <w:right w:val="none" w:sz="0" w:space="0" w:color="auto"/>
          </w:divBdr>
        </w:div>
        <w:div w:id="1294604689">
          <w:marLeft w:val="547"/>
          <w:marRight w:val="0"/>
          <w:marTop w:val="0"/>
          <w:marBottom w:val="0"/>
          <w:divBdr>
            <w:top w:val="none" w:sz="0" w:space="0" w:color="auto"/>
            <w:left w:val="none" w:sz="0" w:space="0" w:color="auto"/>
            <w:bottom w:val="none" w:sz="0" w:space="0" w:color="auto"/>
            <w:right w:val="none" w:sz="0" w:space="0" w:color="auto"/>
          </w:divBdr>
        </w:div>
        <w:div w:id="976226114">
          <w:marLeft w:val="547"/>
          <w:marRight w:val="0"/>
          <w:marTop w:val="0"/>
          <w:marBottom w:val="0"/>
          <w:divBdr>
            <w:top w:val="none" w:sz="0" w:space="0" w:color="auto"/>
            <w:left w:val="none" w:sz="0" w:space="0" w:color="auto"/>
            <w:bottom w:val="none" w:sz="0" w:space="0" w:color="auto"/>
            <w:right w:val="none" w:sz="0" w:space="0" w:color="auto"/>
          </w:divBdr>
        </w:div>
      </w:divsChild>
    </w:div>
    <w:div w:id="2136176855">
      <w:bodyDiv w:val="1"/>
      <w:marLeft w:val="0"/>
      <w:marRight w:val="0"/>
      <w:marTop w:val="0"/>
      <w:marBottom w:val="0"/>
      <w:divBdr>
        <w:top w:val="none" w:sz="0" w:space="0" w:color="auto"/>
        <w:left w:val="none" w:sz="0" w:space="0" w:color="auto"/>
        <w:bottom w:val="none" w:sz="0" w:space="0" w:color="auto"/>
        <w:right w:val="none" w:sz="0" w:space="0" w:color="auto"/>
      </w:divBdr>
    </w:div>
    <w:div w:id="2144302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8E9CD-53EA-4997-9C49-50B0ADDE8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7</Pages>
  <Words>1877</Words>
  <Characters>10702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Hai Nhu</cp:lastModifiedBy>
  <cp:revision>6</cp:revision>
  <cp:lastPrinted>2018-07-04T08:54:00Z</cp:lastPrinted>
  <dcterms:created xsi:type="dcterms:W3CDTF">2018-07-04T16:11:00Z</dcterms:created>
  <dcterms:modified xsi:type="dcterms:W3CDTF">2018-07-05T03:50:00Z</dcterms:modified>
</cp:coreProperties>
</file>